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9F" w:rsidRDefault="00FA359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FA359F" w:rsidRDefault="00C37997">
      <w:pPr>
        <w:spacing w:after="0" w:line="283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Рекомендации</w:t>
      </w:r>
    </w:p>
    <w:p w:rsidR="00FA359F" w:rsidRDefault="00C37997">
      <w:pPr>
        <w:spacing w:after="0" w:line="283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по проведению</w:t>
      </w:r>
      <w:r>
        <w:rPr>
          <w:rFonts w:ascii="PT Astra Serif" w:hAnsi="PT Astra Serif" w:cs="PT Astra Serif"/>
          <w:bCs/>
          <w:sz w:val="28"/>
          <w:szCs w:val="28"/>
        </w:rPr>
        <w:t xml:space="preserve"> дополнительного комплекса мер, направленных на обеспечение санитарно-эпидемиологического благополучия и биологической безопасности населения </w:t>
      </w:r>
    </w:p>
    <w:p w:rsidR="00FA359F" w:rsidRDefault="00C37997">
      <w:pPr>
        <w:spacing w:after="0" w:line="283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Алтайского края</w:t>
      </w:r>
    </w:p>
    <w:p w:rsidR="00FA359F" w:rsidRDefault="00FA359F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Ю</w:t>
      </w:r>
      <w:r>
        <w:rPr>
          <w:rFonts w:ascii="PT Astra Serif" w:hAnsi="PT Astra Serif" w:cs="PT Astra Serif"/>
          <w:bCs/>
          <w:sz w:val="28"/>
          <w:szCs w:val="28"/>
        </w:rPr>
        <w:t>ридическим лицам и индивидуальным предпринимателям, которые будут оказывать услуги общественного питания и торговли в местах проведения массовых мероприятий: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Предприятия торговли и общественного питания при организации выездного обслуживания необходимо рас</w:t>
      </w:r>
      <w:r>
        <w:rPr>
          <w:rFonts w:ascii="PT Astra Serif" w:hAnsi="PT Astra Serif" w:cs="PT Astra Serif"/>
          <w:bCs/>
          <w:sz w:val="28"/>
          <w:szCs w:val="28"/>
        </w:rPr>
        <w:t>полагать в палатках, киосках и павильонах.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Каждый объект необходимо обеспечить вывеской, в которой довести до сведения потребителя наименование своей организации (указать наименование ЮЛ и ФИО индивидуального предпринимателя, номер свидетельства о государс</w:t>
      </w:r>
      <w:r>
        <w:rPr>
          <w:rFonts w:ascii="PT Astra Serif" w:hAnsi="PT Astra Serif" w:cs="PT Astra Serif"/>
          <w:bCs/>
          <w:sz w:val="28"/>
          <w:szCs w:val="28"/>
        </w:rPr>
        <w:t>твенной регистрации и наименования органа, зарегистрировавшего его).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Нестационарные объекты должны быть обеспечены раковинами для мытья рук с доставкой питьевой воды, оборудованием устрой</w:t>
      </w:r>
      <w:proofErr w:type="gramStart"/>
      <w:r>
        <w:rPr>
          <w:rFonts w:ascii="PT Astra Serif" w:hAnsi="PT Astra Serif" w:cs="PT Astra Serif"/>
          <w:bCs/>
          <w:sz w:val="28"/>
          <w:szCs w:val="28"/>
        </w:rPr>
        <w:t>ств дл</w:t>
      </w:r>
      <w:proofErr w:type="gramEnd"/>
      <w:r>
        <w:rPr>
          <w:rFonts w:ascii="PT Astra Serif" w:hAnsi="PT Astra Serif" w:cs="PT Astra Serif"/>
          <w:bCs/>
          <w:sz w:val="28"/>
          <w:szCs w:val="28"/>
        </w:rPr>
        <w:t>я приема, хранения и расхода воды. Обеспечить слив отработанной</w:t>
      </w:r>
      <w:r>
        <w:rPr>
          <w:rFonts w:ascii="PT Astra Serif" w:hAnsi="PT Astra Serif" w:cs="PT Astra Serif"/>
          <w:bCs/>
          <w:sz w:val="28"/>
          <w:szCs w:val="28"/>
        </w:rPr>
        <w:t xml:space="preserve"> воды в емкости и ее утилизацию. При реализации непродовольственных товаров и упакованной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нескоропортящейся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пищевой продукции при отсутствии раковин, могут использоваться кожные антисептики.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В зависимости от ассортимента реализуемой продукции обеспечить до</w:t>
      </w:r>
      <w:r>
        <w:rPr>
          <w:rFonts w:ascii="PT Astra Serif" w:hAnsi="PT Astra Serif" w:cs="PT Astra Serif"/>
          <w:bCs/>
          <w:sz w:val="28"/>
          <w:szCs w:val="28"/>
        </w:rPr>
        <w:t>статочное количество предметов материально-технического оснащения:  холодильного оборудования (охлаждаемые витрины, морозильные камеры, холодильники), подтоварников, СВЧ печей, чайников, запаса разовой посуды, ёмкостей достаточного объема для сбора мусора.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Обеспечить соблюдение работниками правил личной гигиены (наличие санитарной одежды, включая головные уборы, мыло, одноразовых полотенец или устрой</w:t>
      </w:r>
      <w:proofErr w:type="gramStart"/>
      <w:r>
        <w:rPr>
          <w:rFonts w:ascii="PT Astra Serif" w:hAnsi="PT Astra Serif" w:cs="PT Astra Serif"/>
          <w:bCs/>
          <w:sz w:val="28"/>
          <w:szCs w:val="28"/>
        </w:rPr>
        <w:t>ств дл</w:t>
      </w:r>
      <w:proofErr w:type="gramEnd"/>
      <w:r>
        <w:rPr>
          <w:rFonts w:ascii="PT Astra Serif" w:hAnsi="PT Astra Serif" w:cs="PT Astra Serif"/>
          <w:bCs/>
          <w:sz w:val="28"/>
          <w:szCs w:val="28"/>
        </w:rPr>
        <w:t xml:space="preserve">я сушки рук, личных медицинских книжек установленного </w:t>
      </w:r>
      <w:hyperlink r:id="rId6" w:history="1">
        <w:r>
          <w:rPr>
            <w:rFonts w:ascii="PT Astra Serif" w:hAnsi="PT Astra Serif" w:cs="PT Astra Serif"/>
            <w:bCs/>
            <w:sz w:val="28"/>
            <w:szCs w:val="28"/>
          </w:rPr>
          <w:t>образца</w:t>
        </w:r>
      </w:hyperlink>
      <w:r>
        <w:rPr>
          <w:rFonts w:ascii="PT Astra Serif" w:hAnsi="PT Astra Serif" w:cs="PT Astra Serif"/>
          <w:bCs/>
          <w:sz w:val="28"/>
          <w:szCs w:val="28"/>
        </w:rPr>
        <w:t xml:space="preserve"> с отметками о прохождении необходимых обследований, результатов лабораторных исследований, вакцинации, прохождении профессиональной гигиенической подготовки и аттестации</w:t>
      </w:r>
      <w:r>
        <w:rPr>
          <w:rFonts w:ascii="PT Astra Serif" w:hAnsi="PT Astra Serif" w:cs="PT Astra Serif"/>
          <w:bCs/>
          <w:sz w:val="28"/>
          <w:szCs w:val="28"/>
        </w:rPr>
        <w:t xml:space="preserve">), наличие перчаток для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порционирования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блюд. 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Обеспечить достаточным количеством антисептиков, моющих и дезинфицирующих средств, использования их в соответствии с имеющимися инструкциями.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На реализуемую продукцию должны быть документы, подтверждающие ее п</w:t>
      </w:r>
      <w:r>
        <w:rPr>
          <w:rFonts w:ascii="PT Astra Serif" w:hAnsi="PT Astra Serif" w:cs="PT Astra Serif"/>
          <w:bCs/>
          <w:sz w:val="28"/>
          <w:szCs w:val="28"/>
        </w:rPr>
        <w:t xml:space="preserve">роисхождение, качество и безопасность (декларации о соответствии), обязательно наличие маркировки (этикетки). Перед поставкой товара на реализацию необходимо проверить ее сроки годности. 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Условия хранения продукции должны соответствовать информации, указан</w:t>
      </w:r>
      <w:r>
        <w:rPr>
          <w:rFonts w:ascii="PT Astra Serif" w:hAnsi="PT Astra Serif" w:cs="PT Astra Serif"/>
          <w:bCs/>
          <w:sz w:val="28"/>
          <w:szCs w:val="28"/>
        </w:rPr>
        <w:t xml:space="preserve">ной изготовителем продукции на маркировке. Запрещается реализация </w:t>
      </w:r>
      <w:r>
        <w:rPr>
          <w:rFonts w:ascii="PT Astra Serif" w:hAnsi="PT Astra Serif" w:cs="PT Astra Serif"/>
          <w:bCs/>
          <w:sz w:val="28"/>
          <w:szCs w:val="28"/>
        </w:rPr>
        <w:lastRenderedPageBreak/>
        <w:t xml:space="preserve">скоропортящейся пищевой продукции при отсутствии холодильного оборудования. 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Приготовление горячих напитков необходимо организовать только на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бутилированной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воде в одноразовые стаканчики.  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Приготовление горячих блюд на мангалах, жаровнях, решетках, в котлах осуществлять только из полуфабрикатов, которые должны изготавливаться в стационарных предприятиях общественного питания.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Для подачи блюд иметь достаточное количество одноразовой посуды и </w:t>
      </w:r>
      <w:r>
        <w:rPr>
          <w:rFonts w:ascii="PT Astra Serif" w:hAnsi="PT Astra Serif" w:cs="PT Astra Serif"/>
          <w:bCs/>
          <w:sz w:val="28"/>
          <w:szCs w:val="28"/>
        </w:rPr>
        <w:t>столовых приборов, салфеток, разделочный инвентарь (нарезка хлеба) должен быть промаркирован.</w:t>
      </w:r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При реализации горячих готовых блюд, фасованных порционно, их доставка должна производиться в изотермических емкостях с прикрепленным или наклеенным маркировочным</w:t>
      </w:r>
      <w:r>
        <w:rPr>
          <w:rFonts w:ascii="PT Astra Serif" w:hAnsi="PT Astra Serif" w:cs="PT Astra Serif"/>
          <w:bCs/>
          <w:sz w:val="28"/>
          <w:szCs w:val="28"/>
        </w:rPr>
        <w:t xml:space="preserve"> ярлыком. На ярлыке должны быть указаны: название, адрес предприятия общественного питания; дата и час изготовления пищевой продукции, время окончания раздачи; наименование пищевой продукции; ФИО ответственного лица. Срок хранения горячих блюд в изотермиче</w:t>
      </w:r>
      <w:r>
        <w:rPr>
          <w:rFonts w:ascii="PT Astra Serif" w:hAnsi="PT Astra Serif" w:cs="PT Astra Serif"/>
          <w:bCs/>
          <w:sz w:val="28"/>
          <w:szCs w:val="28"/>
        </w:rPr>
        <w:t>ских емкостях не должен превышать 3 часа (включая время их перевозки). Комплектование контейнеров с пищевой продукцией должно начинаться не ранее чем за 3 часа до начала мероприятия в зависимости от условий хранения и сроков годности такой продукции. Для о</w:t>
      </w:r>
      <w:r>
        <w:rPr>
          <w:rFonts w:ascii="PT Astra Serif" w:hAnsi="PT Astra Serif" w:cs="PT Astra Serif"/>
          <w:bCs/>
          <w:sz w:val="28"/>
          <w:szCs w:val="28"/>
        </w:rPr>
        <w:t xml:space="preserve">хлажденных блюд, требующих разогревания, должны быть установлены микроволновые печи. Не рекомендуется реализовать многокомпонентные салаты с </w:t>
      </w:r>
      <w:proofErr w:type="spellStart"/>
      <w:proofErr w:type="gramStart"/>
      <w:r>
        <w:rPr>
          <w:rFonts w:ascii="PT Astra Serif" w:hAnsi="PT Astra Serif" w:cs="PT Astra Serif"/>
          <w:bCs/>
          <w:sz w:val="28"/>
          <w:szCs w:val="28"/>
        </w:rPr>
        <w:t>зап-равками</w:t>
      </w:r>
      <w:proofErr w:type="spellEnd"/>
      <w:proofErr w:type="gramEnd"/>
      <w:r>
        <w:rPr>
          <w:rFonts w:ascii="PT Astra Serif" w:hAnsi="PT Astra Serif" w:cs="PT Astra Serif"/>
          <w:bCs/>
          <w:sz w:val="28"/>
          <w:szCs w:val="28"/>
        </w:rPr>
        <w:t>.</w:t>
      </w:r>
    </w:p>
    <w:p w:rsidR="00FA359F" w:rsidRDefault="00C37997">
      <w:pPr>
        <w:widowControl w:val="0"/>
        <w:spacing w:after="0" w:line="240" w:lineRule="auto"/>
        <w:ind w:firstLine="52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Субъекты предпринимательства, которые планируют оказывать</w:t>
      </w:r>
      <w:r>
        <w:rPr>
          <w:rFonts w:ascii="PT Astra Serif" w:hAnsi="PT Astra Serif" w:cs="PT Astra Serif"/>
          <w:sz w:val="32"/>
          <w:szCs w:val="32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услуги общественного питания на мероприятии,</w:t>
      </w:r>
      <w:r>
        <w:rPr>
          <w:rFonts w:ascii="PT Astra Serif" w:hAnsi="PT Astra Serif" w:cs="PT Astra Serif"/>
          <w:bCs/>
          <w:sz w:val="28"/>
          <w:szCs w:val="28"/>
        </w:rPr>
        <w:t xml:space="preserve"> должны иметь предприятие общепита, в которых будут изготавливаться полуфабрикаты, блюда и кулинарные изделия. Изготовление полуфабрикатов и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блюдинформирует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о необходимости проведения дополнительного комплекса мер, направленных на обеспечение санитарно-эпи</w:t>
      </w:r>
      <w:r>
        <w:rPr>
          <w:rFonts w:ascii="PT Astra Serif" w:hAnsi="PT Astra Serif" w:cs="PT Astra Serif"/>
          <w:bCs/>
          <w:sz w:val="28"/>
          <w:szCs w:val="28"/>
        </w:rPr>
        <w:t>демиологического благополучия и биологической безопасности населения Алтайского края в домашних условиях является грубым нарушением санитарных правил и может привести к возникновению массовых инфекционных заболеваний и пищевых отравлений.</w:t>
      </w:r>
    </w:p>
    <w:p w:rsidR="00FA359F" w:rsidRDefault="00C37997">
      <w:pPr>
        <w:spacing w:after="0" w:line="240" w:lineRule="auto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>Обеспечить поддержание предприятия и его территории в чистоте, своевременный вывоз мусора и уборка столов для посетителей.</w:t>
      </w:r>
    </w:p>
    <w:p w:rsidR="00FA359F" w:rsidRDefault="00C37997">
      <w:pPr>
        <w:widowControl w:val="0"/>
        <w:spacing w:after="0" w:line="240" w:lineRule="auto"/>
        <w:ind w:firstLine="528"/>
        <w:jc w:val="both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 w:cs="PT Astra Serif"/>
          <w:bCs/>
          <w:sz w:val="28"/>
          <w:szCs w:val="28"/>
        </w:rPr>
        <w:t>На открытых площадках, где будут проходить массовые мероприятия, необходимо предусмотреть условия для соблюдения личной гигиены, уста</w:t>
      </w:r>
      <w:r>
        <w:rPr>
          <w:rFonts w:ascii="PT Astra Serif" w:hAnsi="PT Astra Serif" w:cs="PT Astra Serif"/>
          <w:bCs/>
          <w:sz w:val="28"/>
          <w:szCs w:val="28"/>
        </w:rPr>
        <w:t xml:space="preserve">новить достаточное количество общественных туалетов, учитывая требование п. 44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СанПиН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</w:t>
      </w:r>
      <w:r>
        <w:rPr>
          <w:rFonts w:ascii="PT Astra Serif" w:hAnsi="PT Astra Serif" w:cs="PT Astra Serif"/>
          <w:bCs/>
          <w:sz w:val="28"/>
          <w:szCs w:val="28"/>
        </w:rPr>
        <w:t>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согласно</w:t>
      </w:r>
      <w:proofErr w:type="gramEnd"/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bCs/>
          <w:sz w:val="28"/>
          <w:szCs w:val="28"/>
        </w:rPr>
        <w:t>которого общественные туалеты должны быть установлены ис</w:t>
      </w:r>
      <w:r>
        <w:rPr>
          <w:rFonts w:ascii="PT Astra Serif" w:hAnsi="PT Astra Serif" w:cs="PT Astra Serif"/>
          <w:bCs/>
          <w:sz w:val="28"/>
          <w:szCs w:val="28"/>
        </w:rPr>
        <w:t xml:space="preserve">ходя </w:t>
      </w:r>
      <w:r>
        <w:rPr>
          <w:rFonts w:ascii="PT Astra Serif" w:hAnsi="PT Astra Serif" w:cs="PT Astra Serif"/>
          <w:bCs/>
          <w:sz w:val="28"/>
          <w:szCs w:val="28"/>
        </w:rPr>
        <w:lastRenderedPageBreak/>
        <w:t>из расчета одно место на 500 посетителей.</w:t>
      </w:r>
      <w:proofErr w:type="gramEnd"/>
    </w:p>
    <w:p w:rsidR="00FA359F" w:rsidRDefault="00C37997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При организации праздничных мероприятий в закрытых помещениях необходимо обеспечить регулярное проветривание и обеззараживание воздуха с использованием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рециркуляторов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>, проведение текущей влажной уборки помещен</w:t>
      </w:r>
      <w:r>
        <w:rPr>
          <w:rFonts w:ascii="PT Astra Serif" w:hAnsi="PT Astra Serif" w:cs="PT Astra Serif"/>
          <w:bCs/>
          <w:sz w:val="28"/>
          <w:szCs w:val="28"/>
        </w:rPr>
        <w:t>ий с применением моющих и дезинфицирующих средств и генеральной уборки помещений п</w:t>
      </w:r>
      <w:r>
        <w:rPr>
          <w:rFonts w:ascii="PT Astra Serif" w:hAnsi="PT Astra Serif" w:cs="PT Astra Serif"/>
          <w:sz w:val="28"/>
          <w:szCs w:val="28"/>
        </w:rPr>
        <w:t xml:space="preserve">осле проведения </w:t>
      </w:r>
      <w:r>
        <w:rPr>
          <w:rFonts w:ascii="PT Astra Serif" w:hAnsi="PT Astra Serif" w:cs="PT Astra Serif"/>
          <w:bCs/>
          <w:sz w:val="28"/>
          <w:szCs w:val="28"/>
        </w:rPr>
        <w:t>мероприятий.</w:t>
      </w:r>
    </w:p>
    <w:p w:rsidR="00FA359F" w:rsidRDefault="00FA359F">
      <w:pPr>
        <w:widowControl w:val="0"/>
        <w:spacing w:after="0" w:line="240" w:lineRule="auto"/>
        <w:ind w:firstLine="528"/>
        <w:jc w:val="both"/>
        <w:rPr>
          <w:rFonts w:ascii="PT Astra Serif" w:hAnsi="PT Astra Serif" w:cs="PT Astra Serif"/>
        </w:rPr>
      </w:pPr>
    </w:p>
    <w:sectPr w:rsidR="00FA359F" w:rsidSect="00FA359F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97" w:rsidRDefault="00C37997">
      <w:pPr>
        <w:spacing w:after="0" w:line="240" w:lineRule="auto"/>
      </w:pPr>
      <w:r>
        <w:separator/>
      </w:r>
    </w:p>
  </w:endnote>
  <w:endnote w:type="continuationSeparator" w:id="0">
    <w:p w:rsidR="00C37997" w:rsidRDefault="00C3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9F" w:rsidRDefault="00FA3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97" w:rsidRDefault="00C37997">
      <w:pPr>
        <w:spacing w:after="0" w:line="240" w:lineRule="auto"/>
      </w:pPr>
      <w:r>
        <w:separator/>
      </w:r>
    </w:p>
  </w:footnote>
  <w:footnote w:type="continuationSeparator" w:id="0">
    <w:p w:rsidR="00C37997" w:rsidRDefault="00C3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9F" w:rsidRDefault="00FA359F">
    <w:pPr>
      <w:pStyle w:val="Header"/>
      <w:jc w:val="center"/>
    </w:pPr>
    <w:fldSimple w:instr="PAGE \* MERGEFORMAT">
      <w:r w:rsidR="00BB4F5B" w:rsidRPr="00BB4F5B">
        <w:rPr>
          <w:rFonts w:ascii="PT Astra Serif" w:hAnsi="PT Astra Serif" w:cs="PT Astra Serif"/>
          <w:noProof/>
        </w:rPr>
        <w:t>3</w:t>
      </w:r>
    </w:fldSimple>
  </w:p>
  <w:p w:rsidR="00FA359F" w:rsidRDefault="00FA35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9F" w:rsidRDefault="00FA35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9F"/>
    <w:rsid w:val="00BB4F5B"/>
    <w:rsid w:val="00C37997"/>
    <w:rsid w:val="00FA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59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A359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59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A359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59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A359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59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A359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59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A359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59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A359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59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A359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59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A359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59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A359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A359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A359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A359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A359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59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59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A35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A359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5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A359F"/>
  </w:style>
  <w:style w:type="paragraph" w:customStyle="1" w:styleId="Footer">
    <w:name w:val="Footer"/>
    <w:basedOn w:val="a"/>
    <w:link w:val="CaptionChar"/>
    <w:uiPriority w:val="99"/>
    <w:unhideWhenUsed/>
    <w:rsid w:val="00FA35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A359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59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59F"/>
  </w:style>
  <w:style w:type="table" w:styleId="a9">
    <w:name w:val="Table Grid"/>
    <w:basedOn w:val="a1"/>
    <w:uiPriority w:val="59"/>
    <w:rsid w:val="00FA35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A359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59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5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A359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A359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A359F"/>
    <w:rPr>
      <w:sz w:val="18"/>
    </w:rPr>
  </w:style>
  <w:style w:type="character" w:styleId="ad">
    <w:name w:val="footnote reference"/>
    <w:uiPriority w:val="99"/>
    <w:unhideWhenUsed/>
    <w:rsid w:val="00FA359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59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A359F"/>
    <w:rPr>
      <w:sz w:val="20"/>
    </w:rPr>
  </w:style>
  <w:style w:type="character" w:styleId="af0">
    <w:name w:val="endnote reference"/>
    <w:uiPriority w:val="99"/>
    <w:semiHidden/>
    <w:unhideWhenUsed/>
    <w:rsid w:val="00FA359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59F"/>
    <w:pPr>
      <w:spacing w:after="57"/>
    </w:pPr>
  </w:style>
  <w:style w:type="paragraph" w:styleId="21">
    <w:name w:val="toc 2"/>
    <w:basedOn w:val="a"/>
    <w:next w:val="a"/>
    <w:uiPriority w:val="39"/>
    <w:unhideWhenUsed/>
    <w:rsid w:val="00FA359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59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59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59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59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59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59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59F"/>
    <w:pPr>
      <w:spacing w:after="57"/>
      <w:ind w:left="2268"/>
    </w:pPr>
  </w:style>
  <w:style w:type="paragraph" w:styleId="af1">
    <w:name w:val="TOC Heading"/>
    <w:uiPriority w:val="39"/>
    <w:unhideWhenUsed/>
    <w:rsid w:val="00FA359F"/>
  </w:style>
  <w:style w:type="paragraph" w:styleId="af2">
    <w:name w:val="table of figures"/>
    <w:basedOn w:val="a"/>
    <w:next w:val="a"/>
    <w:uiPriority w:val="99"/>
    <w:unhideWhenUsed/>
    <w:rsid w:val="00FA359F"/>
    <w:pPr>
      <w:spacing w:after="0"/>
    </w:pPr>
  </w:style>
  <w:style w:type="paragraph" w:styleId="af3">
    <w:name w:val="No Spacing"/>
    <w:basedOn w:val="a"/>
    <w:uiPriority w:val="1"/>
    <w:qFormat/>
    <w:rsid w:val="00FA359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A3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6D86E1BC0BDF6519B80815197C7D62C3451AB81F40B7F671B0EAB7078E30F820CAF6E111D54E4q4p8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2025-05-05T03:43:00Z</dcterms:created>
  <dcterms:modified xsi:type="dcterms:W3CDTF">2025-05-05T03:43:00Z</dcterms:modified>
</cp:coreProperties>
</file>