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B" w:rsidRPr="00034C85" w:rsidRDefault="00E4095B" w:rsidP="00034C85">
      <w:pPr>
        <w:jc w:val="center"/>
        <w:rPr>
          <w:b/>
          <w:sz w:val="26"/>
          <w:szCs w:val="26"/>
        </w:rPr>
      </w:pPr>
      <w:r w:rsidRPr="00034C85">
        <w:rPr>
          <w:b/>
          <w:sz w:val="26"/>
          <w:szCs w:val="26"/>
        </w:rPr>
        <w:t>РОССИЙСКАЯ ФЕДЕРАЦИЯ</w:t>
      </w:r>
    </w:p>
    <w:p w:rsidR="00E4095B" w:rsidRPr="00034C85" w:rsidRDefault="00E4095B" w:rsidP="00034C85">
      <w:pPr>
        <w:jc w:val="center"/>
        <w:rPr>
          <w:b/>
          <w:sz w:val="26"/>
          <w:szCs w:val="26"/>
        </w:rPr>
      </w:pPr>
      <w:r w:rsidRPr="00034C85">
        <w:rPr>
          <w:b/>
          <w:sz w:val="26"/>
          <w:szCs w:val="26"/>
        </w:rPr>
        <w:t>СОБРАНИЕ ДЕПУТАТОВ ПАВЛОВСКОГО РАЙОНА АЛТАЙСКОГО КРАЯ</w:t>
      </w:r>
    </w:p>
    <w:p w:rsidR="00E4095B" w:rsidRPr="00034C85" w:rsidRDefault="00E4095B" w:rsidP="00034C85">
      <w:pPr>
        <w:jc w:val="center"/>
        <w:rPr>
          <w:b/>
          <w:sz w:val="24"/>
        </w:rPr>
      </w:pPr>
    </w:p>
    <w:p w:rsidR="00E4095B" w:rsidRPr="00034C85" w:rsidRDefault="00E4095B" w:rsidP="00034C85">
      <w:pPr>
        <w:jc w:val="center"/>
        <w:rPr>
          <w:rFonts w:ascii="Arial" w:hAnsi="Arial" w:cs="Arial"/>
          <w:b/>
          <w:sz w:val="36"/>
          <w:szCs w:val="36"/>
        </w:rPr>
      </w:pPr>
      <w:r w:rsidRPr="00034C85">
        <w:rPr>
          <w:rFonts w:ascii="Arial" w:hAnsi="Arial" w:cs="Arial"/>
          <w:b/>
          <w:sz w:val="36"/>
          <w:szCs w:val="36"/>
        </w:rPr>
        <w:t>РЕШЕНИЕ</w:t>
      </w:r>
    </w:p>
    <w:p w:rsidR="00E4095B" w:rsidRPr="00034C85" w:rsidRDefault="00E4095B" w:rsidP="00034C85">
      <w:pPr>
        <w:jc w:val="center"/>
        <w:rPr>
          <w:rFonts w:ascii="Arial" w:hAnsi="Arial" w:cs="Arial"/>
          <w:b/>
          <w:sz w:val="26"/>
          <w:szCs w:val="26"/>
        </w:rPr>
      </w:pPr>
    </w:p>
    <w:p w:rsidR="00E4095B" w:rsidRPr="00034C85" w:rsidRDefault="004B6131" w:rsidP="00034C85">
      <w:pPr>
        <w:tabs>
          <w:tab w:val="right" w:pos="963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30.08.</w:t>
      </w:r>
      <w:r w:rsidR="00E4095B" w:rsidRPr="00034C85">
        <w:rPr>
          <w:rFonts w:ascii="Arial" w:hAnsi="Arial" w:cs="Arial"/>
          <w:sz w:val="24"/>
        </w:rPr>
        <w:t>202</w:t>
      </w:r>
      <w:r w:rsidR="00AE7B2C" w:rsidRPr="00034C85">
        <w:rPr>
          <w:rFonts w:ascii="Arial" w:hAnsi="Arial" w:cs="Arial"/>
          <w:sz w:val="24"/>
        </w:rPr>
        <w:t>4</w:t>
      </w:r>
      <w:r w:rsidR="00E4095B" w:rsidRPr="00034C85">
        <w:rPr>
          <w:rFonts w:ascii="Arial" w:hAnsi="Arial" w:cs="Arial"/>
          <w:sz w:val="24"/>
        </w:rPr>
        <w:tab/>
        <w:t>№</w:t>
      </w:r>
      <w:r w:rsidR="00034C85" w:rsidRPr="00034C8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46</w:t>
      </w:r>
    </w:p>
    <w:p w:rsidR="00E4095B" w:rsidRPr="00034C85" w:rsidRDefault="00E4095B" w:rsidP="00034C85">
      <w:pPr>
        <w:jc w:val="center"/>
        <w:rPr>
          <w:rFonts w:ascii="Arial" w:hAnsi="Arial" w:cs="Arial"/>
          <w:b/>
          <w:sz w:val="18"/>
          <w:szCs w:val="18"/>
        </w:rPr>
      </w:pPr>
      <w:r w:rsidRPr="00034C85">
        <w:rPr>
          <w:rFonts w:ascii="Arial" w:hAnsi="Arial" w:cs="Arial"/>
          <w:b/>
          <w:sz w:val="18"/>
          <w:szCs w:val="18"/>
        </w:rPr>
        <w:t>с. Павловск</w:t>
      </w:r>
    </w:p>
    <w:p w:rsidR="00AE2DE2" w:rsidRPr="00034C85" w:rsidRDefault="00AE2DE2" w:rsidP="00034C85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FF31DE" w:rsidRPr="00034C85" w:rsidRDefault="00837198" w:rsidP="00034C85">
      <w:pPr>
        <w:pStyle w:val="a3"/>
        <w:suppressLineNumbers/>
        <w:suppressAutoHyphens/>
        <w:ind w:right="5102"/>
        <w:jc w:val="both"/>
        <w:rPr>
          <w:szCs w:val="28"/>
        </w:rPr>
      </w:pPr>
      <w:r w:rsidRPr="00034C85">
        <w:rPr>
          <w:szCs w:val="28"/>
        </w:rPr>
        <w:t xml:space="preserve">Об анализе сложившейся ситуации при сдаче ОГЭ в разрезе школ и их филиалов за последние </w:t>
      </w:r>
      <w:r w:rsidR="00D86793">
        <w:rPr>
          <w:szCs w:val="28"/>
        </w:rPr>
        <w:t>три</w:t>
      </w:r>
      <w:r w:rsidRPr="00034C85">
        <w:rPr>
          <w:szCs w:val="28"/>
        </w:rPr>
        <w:t xml:space="preserve"> года и плана мероприятий по улучшению качества образования</w:t>
      </w:r>
    </w:p>
    <w:p w:rsidR="00FF31DE" w:rsidRPr="00034C85" w:rsidRDefault="00FF31DE" w:rsidP="00034C85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E4095B" w:rsidRPr="00034C85" w:rsidRDefault="00E4095B" w:rsidP="00034C85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B54913" w:rsidRPr="00034C85" w:rsidRDefault="00114A7F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З</w:t>
      </w:r>
      <w:r w:rsidR="00162C19" w:rsidRPr="00034C85">
        <w:rPr>
          <w:szCs w:val="28"/>
        </w:rPr>
        <w:t>аслушав информацию</w:t>
      </w:r>
      <w:r w:rsidR="00837198" w:rsidRPr="00034C85">
        <w:rPr>
          <w:szCs w:val="28"/>
        </w:rPr>
        <w:t xml:space="preserve"> </w:t>
      </w:r>
      <w:r w:rsidR="00162C19" w:rsidRPr="00034C85">
        <w:rPr>
          <w:szCs w:val="28"/>
        </w:rPr>
        <w:t xml:space="preserve">председателя комитета по образованию и молодежной политике Администрации Павловского района </w:t>
      </w:r>
      <w:r w:rsidR="00E4095B" w:rsidRPr="00034C85">
        <w:rPr>
          <w:szCs w:val="28"/>
        </w:rPr>
        <w:t xml:space="preserve">Ворсиной С.В. </w:t>
      </w:r>
      <w:r w:rsidR="00162C19" w:rsidRPr="00034C85">
        <w:rPr>
          <w:szCs w:val="28"/>
        </w:rPr>
        <w:t>«</w:t>
      </w:r>
      <w:r w:rsidR="00837198" w:rsidRPr="00034C85">
        <w:rPr>
          <w:szCs w:val="28"/>
        </w:rPr>
        <w:t xml:space="preserve">Об анализе сложившейся ситуации при сдаче ОГЭ в разрезе школ и их филиалов за последние </w:t>
      </w:r>
      <w:r w:rsidR="00D86793">
        <w:rPr>
          <w:szCs w:val="28"/>
        </w:rPr>
        <w:t>три</w:t>
      </w:r>
      <w:r w:rsidR="00837198" w:rsidRPr="00034C85">
        <w:rPr>
          <w:szCs w:val="28"/>
        </w:rPr>
        <w:t xml:space="preserve"> года и плана мероприятий по улучшению качества образования</w:t>
      </w:r>
      <w:r w:rsidR="00B54913" w:rsidRPr="00034C85">
        <w:rPr>
          <w:szCs w:val="28"/>
        </w:rPr>
        <w:t>»</w:t>
      </w:r>
      <w:r w:rsidR="0046075A" w:rsidRPr="00034C85">
        <w:rPr>
          <w:szCs w:val="28"/>
        </w:rPr>
        <w:t>,</w:t>
      </w:r>
      <w:r w:rsidR="00B54913" w:rsidRPr="00034C85">
        <w:rPr>
          <w:szCs w:val="28"/>
        </w:rPr>
        <w:t xml:space="preserve"> Собрание депутатов района </w:t>
      </w:r>
      <w:r w:rsidR="00B54913" w:rsidRPr="00034C85">
        <w:rPr>
          <w:spacing w:val="60"/>
          <w:szCs w:val="28"/>
        </w:rPr>
        <w:t>решае</w:t>
      </w:r>
      <w:r w:rsidR="00B54913" w:rsidRPr="00034C85">
        <w:rPr>
          <w:szCs w:val="28"/>
        </w:rPr>
        <w:t>т:</w:t>
      </w:r>
    </w:p>
    <w:p w:rsidR="00B7477B" w:rsidRPr="00BB0C1C" w:rsidRDefault="00687575" w:rsidP="00BB0C1C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B0C1C">
        <w:rPr>
          <w:szCs w:val="28"/>
        </w:rPr>
        <w:t>П</w:t>
      </w:r>
      <w:r w:rsidR="007E7AAB" w:rsidRPr="00BB0C1C">
        <w:rPr>
          <w:szCs w:val="28"/>
        </w:rPr>
        <w:t>ринять</w:t>
      </w:r>
      <w:r w:rsidR="00B54913" w:rsidRPr="00BB0C1C">
        <w:rPr>
          <w:szCs w:val="28"/>
        </w:rPr>
        <w:t xml:space="preserve"> к сведению </w:t>
      </w:r>
      <w:r w:rsidR="007E7AAB" w:rsidRPr="00BB0C1C">
        <w:rPr>
          <w:szCs w:val="28"/>
        </w:rPr>
        <w:t xml:space="preserve">информацию </w:t>
      </w:r>
      <w:r w:rsidR="00FB77F8" w:rsidRPr="00BB0C1C">
        <w:rPr>
          <w:szCs w:val="28"/>
        </w:rPr>
        <w:t>«</w:t>
      </w:r>
      <w:r w:rsidR="00837198" w:rsidRPr="00BB0C1C">
        <w:rPr>
          <w:szCs w:val="28"/>
        </w:rPr>
        <w:t xml:space="preserve">Об анализе сложившейся ситуации при сдаче ОГЭ в разрезе школ и их филиалов за последние </w:t>
      </w:r>
      <w:r w:rsidR="00D86793" w:rsidRPr="00BB0C1C">
        <w:rPr>
          <w:szCs w:val="28"/>
        </w:rPr>
        <w:t>три</w:t>
      </w:r>
      <w:r w:rsidR="00837198" w:rsidRPr="00BB0C1C">
        <w:rPr>
          <w:szCs w:val="28"/>
        </w:rPr>
        <w:t xml:space="preserve"> года и плана мероприятий по улучшению качества образования</w:t>
      </w:r>
      <w:r w:rsidR="00FB77F8" w:rsidRPr="00BB0C1C">
        <w:rPr>
          <w:szCs w:val="28"/>
        </w:rPr>
        <w:t>» (приложение).</w:t>
      </w:r>
    </w:p>
    <w:p w:rsidR="00BB0C1C" w:rsidRDefault="00BB0C1C" w:rsidP="00BB0C1C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Комитету по образованию и молодежной политике Администрации Павловского района (Ворсина С.В.) взять на контроль ситуацию по сдаче ОГЭ  в «</w:t>
      </w:r>
      <w:proofErr w:type="spellStart"/>
      <w:r>
        <w:rPr>
          <w:szCs w:val="28"/>
        </w:rPr>
        <w:t>Стуковская</w:t>
      </w:r>
      <w:proofErr w:type="spellEnd"/>
      <w:r>
        <w:rPr>
          <w:szCs w:val="28"/>
        </w:rPr>
        <w:t xml:space="preserve"> ООШ», филиале МБОУ «Первомайская СОШ». </w:t>
      </w:r>
    </w:p>
    <w:p w:rsidR="00BB0C1C" w:rsidRPr="00BB0C1C" w:rsidRDefault="00BB0C1C" w:rsidP="00BB0C1C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Информацию о результатах пересдачи ОГЭ в «</w:t>
      </w:r>
      <w:proofErr w:type="spellStart"/>
      <w:r>
        <w:rPr>
          <w:szCs w:val="28"/>
        </w:rPr>
        <w:t>Стуковская</w:t>
      </w:r>
      <w:proofErr w:type="spellEnd"/>
      <w:r>
        <w:rPr>
          <w:szCs w:val="28"/>
        </w:rPr>
        <w:t xml:space="preserve"> ООШ», филиале МБОУ «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СОШ» доложить на следующей  очередной сессии Собрания депутатов района. </w:t>
      </w:r>
    </w:p>
    <w:p w:rsidR="00FB77F8" w:rsidRPr="00034C85" w:rsidRDefault="00BB0C1C" w:rsidP="00034C8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D1FFD" w:rsidRPr="00034C85">
        <w:rPr>
          <w:szCs w:val="28"/>
        </w:rPr>
        <w:t>. </w:t>
      </w:r>
      <w:proofErr w:type="gramStart"/>
      <w:r w:rsidR="00FB77F8" w:rsidRPr="00034C85">
        <w:rPr>
          <w:szCs w:val="28"/>
        </w:rPr>
        <w:t xml:space="preserve">Контроль </w:t>
      </w:r>
      <w:r w:rsidR="00E4095B" w:rsidRPr="00034C85">
        <w:rPr>
          <w:szCs w:val="28"/>
        </w:rPr>
        <w:t>за</w:t>
      </w:r>
      <w:proofErr w:type="gramEnd"/>
      <w:r w:rsidR="00E4095B" w:rsidRPr="00034C85">
        <w:rPr>
          <w:szCs w:val="28"/>
        </w:rPr>
        <w:t xml:space="preserve"> </w:t>
      </w:r>
      <w:r w:rsidR="00FB77F8" w:rsidRPr="00034C85">
        <w:rPr>
          <w:szCs w:val="28"/>
        </w:rPr>
        <w:t>исполнени</w:t>
      </w:r>
      <w:r w:rsidR="00E4095B" w:rsidRPr="00034C85">
        <w:rPr>
          <w:szCs w:val="28"/>
        </w:rPr>
        <w:t>ем</w:t>
      </w:r>
      <w:r w:rsidR="00FB77F8" w:rsidRPr="00034C85">
        <w:rPr>
          <w:szCs w:val="28"/>
        </w:rPr>
        <w:t xml:space="preserve"> настоящего решения возложить на комиссию по социальной политике (</w:t>
      </w:r>
      <w:proofErr w:type="spellStart"/>
      <w:r w:rsidR="002863C2" w:rsidRPr="00034C85">
        <w:rPr>
          <w:szCs w:val="28"/>
        </w:rPr>
        <w:t>Пальчикова</w:t>
      </w:r>
      <w:proofErr w:type="spellEnd"/>
      <w:r w:rsidR="002863C2" w:rsidRPr="00034C85">
        <w:rPr>
          <w:szCs w:val="28"/>
        </w:rPr>
        <w:t xml:space="preserve"> О.С.</w:t>
      </w:r>
      <w:r w:rsidR="00FB77F8" w:rsidRPr="00034C85">
        <w:rPr>
          <w:szCs w:val="28"/>
        </w:rPr>
        <w:t>).</w:t>
      </w:r>
    </w:p>
    <w:p w:rsidR="00A60BB6" w:rsidRPr="00034C85" w:rsidRDefault="00A60BB6" w:rsidP="00034C85">
      <w:pPr>
        <w:jc w:val="both"/>
        <w:rPr>
          <w:szCs w:val="28"/>
        </w:rPr>
      </w:pPr>
    </w:p>
    <w:p w:rsidR="00A60BB6" w:rsidRPr="00034C85" w:rsidRDefault="00A60BB6" w:rsidP="00034C85">
      <w:pPr>
        <w:jc w:val="both"/>
        <w:rPr>
          <w:szCs w:val="28"/>
        </w:rPr>
      </w:pPr>
    </w:p>
    <w:p w:rsidR="00A60BB6" w:rsidRPr="00034C85" w:rsidRDefault="00A60BB6" w:rsidP="00034C85">
      <w:pPr>
        <w:jc w:val="both"/>
        <w:rPr>
          <w:szCs w:val="28"/>
        </w:rPr>
      </w:pPr>
    </w:p>
    <w:p w:rsidR="002863C2" w:rsidRPr="00034C85" w:rsidRDefault="002863C2" w:rsidP="00034C85">
      <w:pPr>
        <w:jc w:val="both"/>
        <w:rPr>
          <w:szCs w:val="28"/>
        </w:rPr>
      </w:pPr>
      <w:r w:rsidRPr="00034C85">
        <w:rPr>
          <w:szCs w:val="28"/>
        </w:rPr>
        <w:t xml:space="preserve">Председатель </w:t>
      </w:r>
    </w:p>
    <w:p w:rsidR="00034C85" w:rsidRDefault="002863C2" w:rsidP="00034C85">
      <w:pPr>
        <w:tabs>
          <w:tab w:val="right" w:pos="9638"/>
        </w:tabs>
        <w:jc w:val="both"/>
        <w:rPr>
          <w:szCs w:val="28"/>
        </w:rPr>
      </w:pPr>
      <w:r w:rsidRPr="00034C85">
        <w:rPr>
          <w:szCs w:val="28"/>
        </w:rPr>
        <w:t>Собрания депутатов района</w:t>
      </w:r>
      <w:r w:rsidR="00034C85">
        <w:rPr>
          <w:szCs w:val="28"/>
        </w:rPr>
        <w:tab/>
      </w:r>
      <w:r w:rsidRPr="00034C85">
        <w:rPr>
          <w:szCs w:val="28"/>
        </w:rPr>
        <w:t>О.В. Попова</w:t>
      </w:r>
    </w:p>
    <w:p w:rsidR="00A55A70" w:rsidRPr="00034C85" w:rsidRDefault="00034C85" w:rsidP="00034C85">
      <w:pPr>
        <w:tabs>
          <w:tab w:val="right" w:pos="9638"/>
        </w:tabs>
        <w:ind w:firstLine="5103"/>
        <w:jc w:val="both"/>
        <w:rPr>
          <w:szCs w:val="28"/>
        </w:rPr>
      </w:pPr>
      <w:r>
        <w:rPr>
          <w:szCs w:val="28"/>
        </w:rPr>
        <w:br w:type="column"/>
      </w:r>
      <w:r w:rsidR="004D1FFD" w:rsidRPr="00034C85">
        <w:rPr>
          <w:szCs w:val="28"/>
        </w:rPr>
        <w:lastRenderedPageBreak/>
        <w:t>Приложение</w:t>
      </w:r>
    </w:p>
    <w:p w:rsidR="00A55A70" w:rsidRPr="00034C85" w:rsidRDefault="00A55A70" w:rsidP="00034C85">
      <w:pPr>
        <w:ind w:left="5103"/>
        <w:rPr>
          <w:szCs w:val="28"/>
        </w:rPr>
      </w:pPr>
      <w:r w:rsidRPr="00034C85">
        <w:rPr>
          <w:szCs w:val="28"/>
        </w:rPr>
        <w:t>к решению Собрания</w:t>
      </w:r>
      <w:r w:rsidR="00837198" w:rsidRPr="00034C85">
        <w:rPr>
          <w:szCs w:val="28"/>
        </w:rPr>
        <w:t xml:space="preserve"> </w:t>
      </w:r>
      <w:r w:rsidRPr="00034C85">
        <w:rPr>
          <w:szCs w:val="28"/>
        </w:rPr>
        <w:t xml:space="preserve">депутатов </w:t>
      </w:r>
      <w:r w:rsidR="004D1FFD" w:rsidRPr="00034C85">
        <w:rPr>
          <w:szCs w:val="28"/>
        </w:rPr>
        <w:t xml:space="preserve">Павловского </w:t>
      </w:r>
      <w:r w:rsidRPr="00034C85">
        <w:rPr>
          <w:szCs w:val="28"/>
        </w:rPr>
        <w:t>района</w:t>
      </w:r>
    </w:p>
    <w:p w:rsidR="00A55A70" w:rsidRPr="00034C85" w:rsidRDefault="00A55A70" w:rsidP="00034C85">
      <w:pPr>
        <w:ind w:firstLine="5103"/>
        <w:rPr>
          <w:szCs w:val="28"/>
        </w:rPr>
      </w:pPr>
      <w:r w:rsidRPr="00034C85">
        <w:rPr>
          <w:szCs w:val="28"/>
        </w:rPr>
        <w:t>от</w:t>
      </w:r>
      <w:r w:rsidR="00034C85">
        <w:rPr>
          <w:szCs w:val="28"/>
        </w:rPr>
        <w:t xml:space="preserve"> </w:t>
      </w:r>
      <w:r w:rsidR="004B6131">
        <w:rPr>
          <w:szCs w:val="28"/>
        </w:rPr>
        <w:t>30.08.</w:t>
      </w:r>
      <w:r w:rsidRPr="00034C85">
        <w:rPr>
          <w:szCs w:val="28"/>
        </w:rPr>
        <w:t>20</w:t>
      </w:r>
      <w:r w:rsidR="00E73609" w:rsidRPr="00034C85">
        <w:rPr>
          <w:szCs w:val="28"/>
        </w:rPr>
        <w:t>2</w:t>
      </w:r>
      <w:r w:rsidR="00837198" w:rsidRPr="00034C85">
        <w:rPr>
          <w:szCs w:val="28"/>
        </w:rPr>
        <w:t>4</w:t>
      </w:r>
      <w:r w:rsidRPr="00034C85">
        <w:rPr>
          <w:szCs w:val="28"/>
        </w:rPr>
        <w:t xml:space="preserve"> №</w:t>
      </w:r>
      <w:r w:rsidR="004B6131">
        <w:rPr>
          <w:szCs w:val="28"/>
        </w:rPr>
        <w:t xml:space="preserve"> 46</w:t>
      </w:r>
    </w:p>
    <w:p w:rsidR="00A55A70" w:rsidRPr="00034C85" w:rsidRDefault="00A55A70" w:rsidP="00034C85">
      <w:pPr>
        <w:rPr>
          <w:szCs w:val="28"/>
        </w:rPr>
      </w:pPr>
    </w:p>
    <w:p w:rsidR="000C436B" w:rsidRPr="00034C85" w:rsidRDefault="000C436B" w:rsidP="00034C85">
      <w:pPr>
        <w:rPr>
          <w:szCs w:val="28"/>
        </w:rPr>
      </w:pPr>
    </w:p>
    <w:p w:rsidR="00837198" w:rsidRPr="00034C85" w:rsidRDefault="00837198" w:rsidP="00034C85">
      <w:pPr>
        <w:tabs>
          <w:tab w:val="left" w:pos="7560"/>
        </w:tabs>
        <w:ind w:firstLine="709"/>
        <w:jc w:val="center"/>
        <w:rPr>
          <w:szCs w:val="28"/>
        </w:rPr>
      </w:pPr>
      <w:r w:rsidRPr="00034C85">
        <w:rPr>
          <w:szCs w:val="28"/>
        </w:rPr>
        <w:t xml:space="preserve">Об анализе сложившейся ситуации при сдаче ОГЭ в разрезе </w:t>
      </w:r>
    </w:p>
    <w:p w:rsidR="004D1FFD" w:rsidRPr="00034C85" w:rsidRDefault="00837198" w:rsidP="00034C85">
      <w:pPr>
        <w:tabs>
          <w:tab w:val="left" w:pos="7560"/>
        </w:tabs>
        <w:ind w:firstLine="709"/>
        <w:jc w:val="center"/>
        <w:rPr>
          <w:szCs w:val="28"/>
        </w:rPr>
      </w:pPr>
      <w:r w:rsidRPr="00034C85">
        <w:rPr>
          <w:szCs w:val="28"/>
        </w:rPr>
        <w:t>школ и их филиалов за последние 3 года и плана мероприятий по улучшению качества образования</w:t>
      </w:r>
    </w:p>
    <w:p w:rsidR="00167B87" w:rsidRPr="00034C85" w:rsidRDefault="00167B87" w:rsidP="00034C85">
      <w:pPr>
        <w:tabs>
          <w:tab w:val="left" w:pos="7560"/>
        </w:tabs>
        <w:ind w:firstLine="709"/>
        <w:jc w:val="center"/>
        <w:rPr>
          <w:szCs w:val="28"/>
        </w:rPr>
      </w:pP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Павловском районе функционируют на постоянной основе 2 пункта проведения экзаменов – ППЭ № 3120 МБОУ «</w:t>
      </w:r>
      <w:proofErr w:type="gramStart"/>
      <w:r w:rsidRPr="00034C85">
        <w:rPr>
          <w:szCs w:val="28"/>
        </w:rPr>
        <w:t>Павловская</w:t>
      </w:r>
      <w:proofErr w:type="gramEnd"/>
      <w:r w:rsidRPr="00034C85">
        <w:rPr>
          <w:szCs w:val="28"/>
        </w:rPr>
        <w:t xml:space="preserve"> СОШ» (9,11 </w:t>
      </w:r>
      <w:proofErr w:type="spellStart"/>
      <w:r w:rsidRPr="00034C85">
        <w:rPr>
          <w:szCs w:val="28"/>
        </w:rPr>
        <w:t>кл</w:t>
      </w:r>
      <w:proofErr w:type="spellEnd"/>
      <w:r w:rsidRPr="00034C85">
        <w:rPr>
          <w:szCs w:val="28"/>
        </w:rPr>
        <w:t xml:space="preserve">), ППЭ № 3122 МБОУ «Первомайская СОШ» (только для 9 </w:t>
      </w:r>
      <w:proofErr w:type="spellStart"/>
      <w:r w:rsidRPr="00034C85">
        <w:rPr>
          <w:szCs w:val="28"/>
        </w:rPr>
        <w:t>кл</w:t>
      </w:r>
      <w:proofErr w:type="spellEnd"/>
      <w:r w:rsidRPr="00034C85">
        <w:rPr>
          <w:szCs w:val="28"/>
        </w:rPr>
        <w:t xml:space="preserve">). По мере необходимости создаются пункты проведения экзаменов на дому, основанием для их создания являются заключение центральной </w:t>
      </w:r>
      <w:proofErr w:type="spellStart"/>
      <w:r w:rsidRPr="00034C85">
        <w:rPr>
          <w:szCs w:val="28"/>
        </w:rPr>
        <w:t>психолого</w:t>
      </w:r>
      <w:proofErr w:type="spellEnd"/>
      <w:r w:rsidRPr="00034C85">
        <w:rPr>
          <w:szCs w:val="28"/>
        </w:rPr>
        <w:t xml:space="preserve"> – </w:t>
      </w:r>
      <w:proofErr w:type="spellStart"/>
      <w:r w:rsidRPr="00034C85">
        <w:rPr>
          <w:szCs w:val="28"/>
        </w:rPr>
        <w:t>медико</w:t>
      </w:r>
      <w:proofErr w:type="spellEnd"/>
      <w:r w:rsidRPr="00034C85">
        <w:rPr>
          <w:szCs w:val="28"/>
        </w:rPr>
        <w:t xml:space="preserve"> </w:t>
      </w:r>
      <w:proofErr w:type="gramStart"/>
      <w:r w:rsidRPr="00034C85">
        <w:rPr>
          <w:szCs w:val="28"/>
        </w:rPr>
        <w:t>-п</w:t>
      </w:r>
      <w:proofErr w:type="gramEnd"/>
      <w:r w:rsidRPr="00034C85">
        <w:rPr>
          <w:szCs w:val="28"/>
        </w:rPr>
        <w:t>едагогической комиссии и приказ Министерства образования и науки Алтайского края.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Основанием для получения аттестата об основном общем образовании является успешное прохождение ГИА-9 по 4 учебным предметам: </w:t>
      </w:r>
      <w:r w:rsidR="00034C85">
        <w:rPr>
          <w:szCs w:val="28"/>
        </w:rPr>
        <w:t>два</w:t>
      </w:r>
      <w:r w:rsidRPr="00034C85">
        <w:rPr>
          <w:szCs w:val="28"/>
        </w:rPr>
        <w:t xml:space="preserve"> по обязательным предметам – русскому языку и математике, </w:t>
      </w:r>
      <w:r w:rsidR="00034C85">
        <w:rPr>
          <w:szCs w:val="28"/>
        </w:rPr>
        <w:t>два</w:t>
      </w:r>
      <w:r w:rsidRPr="00034C85">
        <w:rPr>
          <w:szCs w:val="28"/>
        </w:rPr>
        <w:t xml:space="preserve"> предмета по выбор</w:t>
      </w:r>
      <w:r w:rsidR="00034C85">
        <w:rPr>
          <w:szCs w:val="28"/>
        </w:rPr>
        <w:t>у</w:t>
      </w:r>
      <w:r w:rsidRPr="00034C85">
        <w:rPr>
          <w:szCs w:val="28"/>
        </w:rPr>
        <w:t xml:space="preserve">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2021-2022 учебном го</w:t>
      </w:r>
      <w:r w:rsidR="00BB0C1C">
        <w:rPr>
          <w:szCs w:val="28"/>
        </w:rPr>
        <w:t>ду общее количество учащихся 9-</w:t>
      </w:r>
      <w:r w:rsidRPr="00034C85">
        <w:rPr>
          <w:szCs w:val="28"/>
        </w:rPr>
        <w:t>х классов составляло 471 чел., допущено до ГИА-9 470 чел. Сдали экзамены в основной период 100 % выпускников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ООШ».</w:t>
      </w:r>
      <w:r w:rsidR="002D562D" w:rsidRPr="00034C85">
        <w:rPr>
          <w:szCs w:val="28"/>
        </w:rPr>
        <w:t xml:space="preserve"> (Приложение 1)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По результатам сдачи экзаменов в основной период (май-июль 2022 года) не прошли ГИА 67 выпускников, все они приняли участие в экзаменационной кампании в дополнительные сентябрьские сроки. </w:t>
      </w:r>
      <w:proofErr w:type="gramStart"/>
      <w:r w:rsidRPr="00034C85">
        <w:rPr>
          <w:szCs w:val="28"/>
        </w:rPr>
        <w:t>Перечень предметов, по которым были получены неудовлетворительные результаты: математика (56 чел.), география (31 чел.), обществознание (20 чел.), русский язык (7 чел.), информатика (6 чел.), биология (2 чел.), английский язык (1 чел.).</w:t>
      </w:r>
      <w:proofErr w:type="gramEnd"/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итогам сдачи экзаменов в дополнительный период получили аттестаты об основном общем образовании 467 выпускников (99,36 % от общего числа допущенных до ГИА). Не прошли государственную аттестацию и остались на повторное обучение 3 выпускника из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(1 чел., неудовлетворительные результаты по 3-м предметам),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(1 чел., неявка на экзамены), МБОУ «Шаховская СОШ» (1 чел., неудовлетворительные результаты по 4-м предметам).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 сдаче экзамена по русскому языку (ОГЭ) принимали участие 433 выпускника. Средняя отметка (в районе) составила 3,89, в крае – 3,9. </w:t>
      </w:r>
      <w:proofErr w:type="gramStart"/>
      <w:r w:rsidRPr="00034C85">
        <w:rPr>
          <w:szCs w:val="28"/>
        </w:rPr>
        <w:t>Показатель успеваемости составил 99,77 %, качества – 64,90 %. Среднюю отметку выше краевого показателя получили 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(3,91),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 (4,00), МБОУ «Комсомольская №1 СОШ» </w:t>
      </w:r>
      <w:r w:rsidRPr="00034C85">
        <w:rPr>
          <w:szCs w:val="28"/>
        </w:rPr>
        <w:lastRenderedPageBreak/>
        <w:t>(4,22),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(4,67),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(3,95), МБОУ «Павловская СОШ» (4,00),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(4,00), МБОУ «Прутская СОШ» (4,00), «Комсомольская ООШ», филиал МБОУ «Прутская СОШ» (4,00), МБОУ «Ремзаводская СОШ» (4,05),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(4,33</w:t>
      </w:r>
      <w:proofErr w:type="gramEnd"/>
      <w:r w:rsidRPr="00034C85">
        <w:rPr>
          <w:szCs w:val="28"/>
        </w:rPr>
        <w:t>). Неудовлетворительную оценку получил 1 выпускник МБОУ «Шаховская СОШ».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Экзамен по математике (ОГЭ) сдавали</w:t>
      </w:r>
      <w:r w:rsidR="00DE3546">
        <w:rPr>
          <w:szCs w:val="28"/>
        </w:rPr>
        <w:t xml:space="preserve"> </w:t>
      </w:r>
      <w:r w:rsidRPr="00034C85">
        <w:rPr>
          <w:szCs w:val="28"/>
        </w:rPr>
        <w:t>454 выпускника. Средняя отметка (в районе) составила 3,41, в крае – 3,35 (районный показатель выше краевого на 0,06). Показатель успеваемости составил 99,56 %, качества – 35,90 %. Среднюю отметку выше районного показателя получили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 (3,57), МБОУ «Комсомольская №1 СОШ» (3,89),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(4,33),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(3,45), МБОУ «Первомайская СОШ» (3,47), МБОУ «Ремзаводская СОШ» (3,53),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(4,00). Неудовлетворительные оценки получили 1 выпускник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СОШ», 1 выпускник МБОУ «Шаховская СОШ».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Количество выпускников с ограниченными возможностями здоровья, проходивших государственную итоговую аттестацию по русскому языку и математике в форме государственного выпускного экзамена, составило 14 чел.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русскому языку (ГВЭ) средняя отметка (в районе) составила 3,93, в крае – 4,02. Показатель успеваемости составил 100,00 %, качества – 78,57 %. Высокую среднюю отметку получило МБОУ «Прутская СОШ» (4,33).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математике (ГВЭ) средняя отметка (в районе) составила 3,43, в крае – 3,28 (районный показатель выше краевого на 0,15). Показатель успеваемости составил 100,00 %, качества – 42,86 %. Лучшие показатели в МБОУ «Бродковская СОШ» (3,50),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(4,00), МБОУ «Первомайская СОШ» (3,50), МБОУ «Прутская СОШ» (3,67), МБОУ «Шаховская СОШ» (3,50).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Выпускниками района были выбраны следующие предметы по выбору: физика, химия, информатика и ИКТ, биология, история, география, английский язык. Самыми массовыми стали экзамены по географии (256 чел.), обществознанию (220 чел.), информатике и ИКТ (182 чел.).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Сдавали физику 28 выпускников из 8 школ. Средняя отметка (в районе) составила 3,39, в крае – 3,51. Показатель успеваемости составил 100,00 %, качества – 39,29 %. Среднюю отметку выше краевого показателя получило МБОУ «Прутская СОШ» (3,67).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химии принимали участие 27 выпускников из 10 школ. Средняя отметка (в районе) составила 3,78, в крае – 3,81. Показатель успеваемости составил 100,00 %, качества – 59,26 %. Лучшие результат у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 (4,00), МБОУ «</w:t>
      </w:r>
      <w:proofErr w:type="gramStart"/>
      <w:r w:rsidRPr="00034C85">
        <w:rPr>
          <w:szCs w:val="28"/>
        </w:rPr>
        <w:t>Комсомольская</w:t>
      </w:r>
      <w:proofErr w:type="gramEnd"/>
      <w:r w:rsidRPr="00034C85">
        <w:rPr>
          <w:szCs w:val="28"/>
        </w:rPr>
        <w:t xml:space="preserve"> №1 СОШ» (4,00),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(4,33), МБОУ «Прутская СОШ» (4,00), МБОУ «Ремзаводская СОШ» (4,50).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Выбрали для сдачи экзамен по информатике и ИКТ 182 выпускника из 13 школ. Средняя отметка (в районе) составила 3,26, в крае – 3,39. Показатель успеваемости составил 98,90 %, качества – 23,63 %. Неудовлетворительные </w:t>
      </w:r>
      <w:r w:rsidRPr="00034C85">
        <w:rPr>
          <w:szCs w:val="28"/>
        </w:rPr>
        <w:lastRenderedPageBreak/>
        <w:t>оценки получили 1 выпускник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СОШ», 1 выпускник МБОУ «Шаховская СОШ». Выше краевого показатель средней отметки в МБОУ «</w:t>
      </w:r>
      <w:proofErr w:type="gramStart"/>
      <w:r w:rsidRPr="00034C85">
        <w:rPr>
          <w:szCs w:val="28"/>
        </w:rPr>
        <w:t>Комсомольская</w:t>
      </w:r>
      <w:proofErr w:type="gramEnd"/>
      <w:r w:rsidRPr="00034C85">
        <w:rPr>
          <w:szCs w:val="28"/>
        </w:rPr>
        <w:t xml:space="preserve"> №1 СОШ» (3,57), «Комсомольская ООШ», филиале МБОУ «Прутская СОШ» (3,60),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(3,67),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(5,00). Низкий показатель качества по результатам сдачи данного предмета объясняется возможностью получения удовлетворительной оценки за минимальное количество правильных ответов (в сравнении с другими предметами), поэтому данный предмет выбирают более слабые учащиеся.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биологии принимали участие 112 выпускников из 17 школ. Средняя отметка (в районе) составила 3,40, в крае – 3,36 (районный показатель выше краевого на 0,04). Показатель успеваемости составил 100,00 %, качества – 38,39 %. Среднюю отметку выше районного показателя получили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(3,50), МБОУ «Комсомольская №1 СОШ» (4,00),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(4,00),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(4,00), МБОУ «Первомайская СОШ» (3,75),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 МБОУ «Первомайская СОШ» (4,00),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(5,00), МБОУ «Шаховская СОШ» (4,00).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истории принимали участие 7 выпускников из 6 школ. Средняя отметка (в районе) составила 4,14, в крае – 3,47 (районный показатель выше краевого на 0,67). Показатель успеваемости составил 100,00 %, качества – 85,71 %. Лучшие показатели у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(4,50), МБОУ «</w:t>
      </w:r>
      <w:proofErr w:type="gramStart"/>
      <w:r w:rsidRPr="00034C85">
        <w:rPr>
          <w:szCs w:val="28"/>
        </w:rPr>
        <w:t>Первомайская</w:t>
      </w:r>
      <w:proofErr w:type="gramEnd"/>
      <w:r w:rsidRPr="00034C85">
        <w:rPr>
          <w:szCs w:val="28"/>
        </w:rPr>
        <w:t xml:space="preserve"> СОШ» (5,00).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Экзамен по географии сдавали 256 выпускников, из 18 школ. Средняя отметка (в районе) составила 3,61, в крае – 3,56 (районный показатель выше краевого на 0,05). Показатель успеваемости составил 99,22 %, качества – 50,78 %. Выше районного показатель средней отметки в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(4,00), МБОУ «Комсомольская №1 СОШ» (3,70), МБОУ 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(4,67), МБОУ «Павловская СОШ» (3,74),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(3,86), МБОУ «Ремзаводская СОШ» (3,89),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(5,00). Неудовлетворительные оценки получили 1 выпускник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СОШ», 1 выпускник МБОУ «Шаховская СОШ».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 сдаче экзамена по английскому языку принимали участие 9 выпускников из 3 школ. Средняя отметка (в районе) составила 3,89, в крае – 4,13. Показатель успеваемости составил 100,00 %, качества – 77,78 %.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220 выпускников из 16 школ сдавали экзамен по обществознанию. Средняя отметка (в районе) составила 3,25, в крае – 3,19 (районный показатель выше краевого на 0,06). Показатель успеваемости составил 100,00 %, качества – 22,73 %. Выше районного показатель средней отметки в 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(3,45), МБОУ «Комсомольская №1 СОШ» (3,88), МБОУ «Павловская СОШ» (3,44), МБОУ «Первомайская СОШ» (3,38).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Выбрали экзамен по литературе 15 выпускников из 7 школ. Средняя отметка (в районе) составила 4,07, в крае – 4,20. Показатель успеваемости составил 100,00 %, качества – 80,00 %. Выше краевого показатель средней </w:t>
      </w:r>
      <w:r w:rsidRPr="00034C85">
        <w:rPr>
          <w:szCs w:val="28"/>
        </w:rPr>
        <w:lastRenderedPageBreak/>
        <w:t>отметки в МБОУ «Ремзаводская СОШ» (4,67), МБОУ «Шаховская СОШ» (5,00).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Таким образом, в 2022 году район показал высокие результаты (выше </w:t>
      </w:r>
      <w:proofErr w:type="gramStart"/>
      <w:r w:rsidRPr="00034C85">
        <w:rPr>
          <w:szCs w:val="28"/>
        </w:rPr>
        <w:t>краевых</w:t>
      </w:r>
      <w:proofErr w:type="gramEnd"/>
      <w:r w:rsidRPr="00034C85">
        <w:rPr>
          <w:szCs w:val="28"/>
        </w:rPr>
        <w:t>) по математике (ОГЭ и ГВЭ), биологии, истории, географии, обществознанию.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2022-2023 учебном году общее количество учащихся 9-ых классов составляло 509 чел., допущено до ГИА-9 505 чел. Сдали экзамены в основной период 100 % выпускников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</w:t>
      </w:r>
      <w:r w:rsidR="002D562D" w:rsidRPr="00034C85">
        <w:rPr>
          <w:szCs w:val="28"/>
        </w:rPr>
        <w:t xml:space="preserve"> (Приложение 2).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По результатам сдачи экзаменов в основной период (май-июль 2023 года) не прошли ГИА 73 выпускника, они приняли участие в экзаменационной кампании в дополнительные сентябрьские сроки. </w:t>
      </w:r>
      <w:proofErr w:type="gramStart"/>
      <w:r w:rsidRPr="00034C85">
        <w:rPr>
          <w:szCs w:val="28"/>
        </w:rPr>
        <w:t>Перечень предметов, по которым были получены неудовлетворительные результаты: математика (59 чел.), география (35 чел.), обществознание (22 чел.), информатика (18 чел.), русский язык (9 чел.), биология (3 чел.).</w:t>
      </w:r>
      <w:proofErr w:type="gramEnd"/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По итогам сдачи экзаменов в дополнительный период получили аттестаты об основном общем образовании 462 выпускника (91,49 % от общего числа допущенных до ГИА). </w:t>
      </w:r>
      <w:proofErr w:type="gramStart"/>
      <w:r w:rsidRPr="00034C85">
        <w:rPr>
          <w:szCs w:val="28"/>
        </w:rPr>
        <w:t>Не прошли государственную аттестацию и остались на повторное обучение 43 выпускника из 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(1 чел.), МБОУ «Бродковская СОШ» (5 чел.), 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(7 чел.),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(5 чел.), МБОУ «Павловская СОШ» (4 чел.),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(2 чел.),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филиала МБОУ «Первомайская СОШ» (4 чел.), МБОУ «Ремзаводская СОШ» (2 чел.),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(3 чел</w:t>
      </w:r>
      <w:proofErr w:type="gramEnd"/>
      <w:r w:rsidRPr="00034C85">
        <w:rPr>
          <w:szCs w:val="28"/>
        </w:rPr>
        <w:t>.), МБОУ «Сахарозаводская СОШ» (7 чел.),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(1 чел.), МБОУ «Шаховская СОШ» (2 чел.).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русскому языку (ОГЭ) принял участие 491 выпускник, из них 5 чел. (1,02 %) из 3-х школ получили неудовлетворительные результаты (МБОУ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– 2 чел.,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– 2 чел., МБОУ «Сахарозаводская СОШ» - 1 чел.)  Средняя отметка по предмету (в районе) составила 3,84, в крае – 3,91. Показатель успеваемости составил 98,98 %, качества – 64,15 %. Выше краевого </w:t>
      </w:r>
      <w:proofErr w:type="spellStart"/>
      <w:r w:rsidRPr="00034C85">
        <w:rPr>
          <w:szCs w:val="28"/>
        </w:rPr>
        <w:t>показателясредняя</w:t>
      </w:r>
      <w:proofErr w:type="spellEnd"/>
      <w:r w:rsidRPr="00034C85">
        <w:rPr>
          <w:szCs w:val="28"/>
        </w:rPr>
        <w:t xml:space="preserve"> отметка в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(4,33),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(4,27),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(4,03),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(3,93), МБОУ «Первомайская СОШ» (4,11), МБОУ «Ремзаводская СОШ» (3,94),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(4,00).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proofErr w:type="gramStart"/>
      <w:r w:rsidRPr="00034C85">
        <w:rPr>
          <w:szCs w:val="28"/>
        </w:rPr>
        <w:t>В сдаче экзамена по математике (ОГЭ) принял участие 491 выпускник. 37 чел. (7,54 %) получили неудовлетворительные результаты (МБОУ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– 1 чел., МБОУ «Бродковская СОШ» – 4 чел., 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– 5 чел.,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– 5 чел., МБОУ «Павловская СОШ» – 4 чел.,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- 2 чел.,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 МБОУ «Первомайская СОШ» - 4 чел., МБОУ «Ремзаводская СОШ» – 1 чел., МБОУ</w:t>
      </w:r>
      <w:proofErr w:type="gramEnd"/>
      <w:r w:rsidRPr="00034C85">
        <w:rPr>
          <w:szCs w:val="28"/>
        </w:rPr>
        <w:t xml:space="preserve"> «</w:t>
      </w:r>
      <w:proofErr w:type="spellStart"/>
      <w:proofErr w:type="gram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– 1 чел., МБОУ </w:t>
      </w:r>
      <w:r w:rsidRPr="00034C85">
        <w:rPr>
          <w:szCs w:val="28"/>
        </w:rPr>
        <w:lastRenderedPageBreak/>
        <w:t>«Сахарозаводская СОШ» – 7 чел.,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- 1 чел., МБОУ «Шаховская СОШ» – 2 чел.).</w:t>
      </w:r>
      <w:proofErr w:type="gramEnd"/>
      <w:r w:rsidRPr="00034C85">
        <w:rPr>
          <w:szCs w:val="28"/>
        </w:rPr>
        <w:t xml:space="preserve"> Средняя отметка (в районе) составила 3,23, в крае – 3,28. Показатель успеваемости составил 92,49 %, качества – 25,66 %. Выше краевого показатель средней отметки в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(3,33), МБОУ «Комсомольская №1 СОШ» (3,31),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(3,32), МБОУ «Прутская СОШ» (3,35), МБОУ «Первомайская СОШ» (3,68), МБОУ «Ремзаводская СОШ» (3,31).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Количество выпускников с ограниченными возможностями здоровья, проходивших государственную итоговую аттестацию русскому языку и математике в форме государственного выпускного экзамена, составило 12 чел.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русскому языку (ГВЭ) средняя отметка (в районе) составила 3,83, в крае – 3,91. Показатель успеваемости составил 100,00 %, качества – 66,67 %. Выше краевого показатель средней отметки в МБОУ «Комсомольская №1 СОШ» (4,00),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(4,00),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(4,33), МБОУ «Первомайская СОШ» (4,00),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филиале МБОУ «Первомайская СОШ» (5,00), МБОУ «Ремзаводская СОШ» (4,00).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математике (ГВЭ) средняя отметка (в районе) составила 3,08, в крае – 3,41. Показатель успеваемости составил 83,33 %, качества – 25,00 %. По результатам экзамена 2 выпускника из МБОУ «Бродковская СОШ» (1 чел.) и МБОУ «Ремзаводская СОШ» (1 чел.) оставлены на повторное обучение. Выше  средней отметки показали выпускники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филиала МБОУ «</w:t>
      </w:r>
      <w:proofErr w:type="gramStart"/>
      <w:r w:rsidRPr="00034C85">
        <w:rPr>
          <w:szCs w:val="28"/>
        </w:rPr>
        <w:t>Первомайская</w:t>
      </w:r>
      <w:proofErr w:type="gramEnd"/>
      <w:r w:rsidRPr="00034C85">
        <w:rPr>
          <w:szCs w:val="28"/>
        </w:rPr>
        <w:t xml:space="preserve"> СОШ» (4,00), МБОУ «Сахарозаводская СОШ» (3,50).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2023 году выпускниками школ района были выбраны следующие предметы по выбору: физика, химия, информатика и ИКТ, биология, история, география, английский язык, обществознание, литература. Самыми массовыми стали экзамены по географии (300 чел.), обществознанию (245 чел.), информатике (215 чел.).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физике принимали участие 33 выпускника из 9 школ. Средняя отметка (в районе) составила 3,52, в крае – 3,57. Показатель успеваемости составил 100,00 %, качества – 42,42 %. Выше краевого показатель средней отметки в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(4,17), МБОУ «Ремзаводская СОШ» (3,67).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химии принимали участие 28 выпускников из 9 школ. Средняя отметка (в районе) составила 4,18, в крае – 4,06 (районный показатель выше краевого на 0,12). Показатель успеваемости составил 100,00 %, качества – 82,14 %. Выше районного показатель средней отметки в МБОУ «Комсомольская №1 СОШ» (5,00), МБОУ «Первомайская СОШ» (4,50), МБОУ «Прутская СОШ» (5,00), МБОУ «Сахарозаводская СОШ» (4,50).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Информатику сдавали 215 выпускников из 13 школ. Из них 11 чел. (5,12 %) из 4-х школ получили неудовлетворительные результаты (МБОУ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– 5 чел., МБОУ «Сахарозаводская СОШ» – 3 чел.,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 – 1 чел., МБОУ «Шаховская СОШ» – 2 чел.)  Средняя отметка (в районе) составила 3,33, в крае – 3,4. Показатель </w:t>
      </w:r>
      <w:r w:rsidRPr="00034C85">
        <w:rPr>
          <w:szCs w:val="28"/>
        </w:rPr>
        <w:lastRenderedPageBreak/>
        <w:t xml:space="preserve">успеваемости составил 94,88 %, качества – 30,23 %. Выше краевого показатель средней отметки в МБОУ «Комсомольская №1 СОШ» (3,43), МБОУ «Первомайская СОШ» (3,67), МБОУ «Прутская СОШ» (3,61).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биологии принимали участие 125 выпускников из 15 школ. Из них 1 чел. (0,8 %) из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получил неудовлетворительный результат.  Средняя отметка (в районе) составила 3,63, в крае – 3,51 (районный показатель выше краевого на 0,12). </w:t>
      </w:r>
      <w:proofErr w:type="gramStart"/>
      <w:r w:rsidRPr="00034C85">
        <w:rPr>
          <w:szCs w:val="28"/>
        </w:rPr>
        <w:t>Показатель успеваемости составил 99,2 %, качества – 56,8%. Выше районного показатель средней отметки в 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(3,86),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 (4,00),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(4,00), МБОУ «Комсомольская №1 СОШ» (3,67), МБОУ «Первомайская СОШ» (4,25),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филиале МБОУ «Первомайская СОШ» (4,50),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(4,33), МБОУ «Прутская СОШ» (4,00), МБОУ «Ремзаводская СОШ» (3,64), МБОУ «Сахарозаводская СОШ» (3,67).</w:t>
      </w:r>
      <w:proofErr w:type="gramEnd"/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истории принимали участие 8 выпускников из 5 школ. Средняя отметка (в районе) составила 4,13, в крае – 3,56 (районный показатель выше краевого на 0,57). Показатель успеваемости составил 100,00 %, качества – 87,5 %. Наибольшую среднюю отметку показали выпускники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(5,00).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 сдаче экзамена по географии принимали участие 300 выпускников из 18 школ. </w:t>
      </w:r>
      <w:proofErr w:type="gramStart"/>
      <w:r w:rsidRPr="00034C85">
        <w:rPr>
          <w:szCs w:val="28"/>
        </w:rPr>
        <w:t>Из них 15 чел. (5,0 %) из 7-и школ получили неудовлетворительные результаты (МБОУ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– 5 чел.,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– 1 чел., МБОУ «Павловская СОШ» – 1 чел.,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- 1 чел.,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 МБОУ «Первомайская СОШ» – 2 чел., МБОУ «Сахарозаводская СОШ» – 3 чел., МБОУ «Шаховская СОШ» – 2 чел.)  Средняя отметка (в районе) составила 3,56, в крае – 3,56.</w:t>
      </w:r>
      <w:proofErr w:type="gramEnd"/>
      <w:r w:rsidRPr="00034C85">
        <w:rPr>
          <w:szCs w:val="28"/>
        </w:rPr>
        <w:t xml:space="preserve"> </w:t>
      </w:r>
      <w:proofErr w:type="gramStart"/>
      <w:r w:rsidRPr="00034C85">
        <w:rPr>
          <w:szCs w:val="28"/>
        </w:rPr>
        <w:t>Показатель успеваемости составил 95,0 %, качества – 51,0 %. Наибольшую среднюю отметку показали выпускники 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(4,00),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(4,17), МБОУ «Комсомольская №1 СОШ» (3,88),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(4,09),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(3,58), МБОУ «Павловская СОШ» (3,58), МБОУ «Первомайская СОШ» (3,81), МБОУ «Прутская СОШ» (3,63), «Комсомольская ООШ», филиала МБОУ «Прутская СОШ» (3,75), МБОУ «Ремзаводская СОШ» (3,92).</w:t>
      </w:r>
      <w:proofErr w:type="gramEnd"/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В сдаче экзамена по английскому языку принимали участие 8 выпускников из 4 школ. Средняя отметка (в районе) составила 3,63, в крае – 4,11. Показатель успеваемости составил 100,0 %, качества – 50,0 %.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сдаче экзамена по обществознанию принимали участие 245 выпускников из 17 школ. Из них 15 чел. (6,12 %) из 5-и школ получили неудовлетворительные результаты (МБОУ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– 5 чел.,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– 3 чел.,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– 1 чел.,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 МБОУ «</w:t>
      </w:r>
      <w:proofErr w:type="gramStart"/>
      <w:r w:rsidRPr="00034C85">
        <w:rPr>
          <w:szCs w:val="28"/>
        </w:rPr>
        <w:t>Первомайская</w:t>
      </w:r>
      <w:proofErr w:type="gramEnd"/>
      <w:r w:rsidRPr="00034C85">
        <w:rPr>
          <w:szCs w:val="28"/>
        </w:rPr>
        <w:t xml:space="preserve"> СОШ» – 4 чел.,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– 2 чел.). Средняя отметка (в районе) составила 3,21, в крае – 3,25. Показатель успеваемости составил 93,88 %, качества – 25,31 %. Выше краевого показатель средней отметки в МБОУ «Бродковская СОШ» </w:t>
      </w:r>
      <w:r w:rsidRPr="00034C85">
        <w:rPr>
          <w:szCs w:val="28"/>
        </w:rPr>
        <w:lastRenderedPageBreak/>
        <w:t>(3,42),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(3,67), МБОУ «Комсомольская №1 СОШ» (3,60),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 (3,27), МБОУ «Павловская СОШ» (3,42), МБОУ «Первомайская СОШ» (3,47), МБОУ «Шаховская СОШ» (3,50).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Экзамен по литературе сдавали 16 выпускников из 9 школ. Средняя отметка (в районе) составила 3,75, в крае – 4,29. Показатель успеваемости составил 100,0 %, качества – 56,25 %.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Таким образом, в 2023 году район показал высокие результаты (выше </w:t>
      </w:r>
      <w:proofErr w:type="gramStart"/>
      <w:r w:rsidRPr="00034C85">
        <w:rPr>
          <w:szCs w:val="28"/>
        </w:rPr>
        <w:t>краевых</w:t>
      </w:r>
      <w:proofErr w:type="gramEnd"/>
      <w:r w:rsidRPr="00034C85">
        <w:rPr>
          <w:szCs w:val="28"/>
        </w:rPr>
        <w:t>) по химии, биологии, истории, равные краевым по географии.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В 2023-2024 учебном год</w:t>
      </w:r>
      <w:r w:rsidR="00F63982" w:rsidRPr="00034C85">
        <w:rPr>
          <w:szCs w:val="28"/>
        </w:rPr>
        <w:t>у общее количество учащихся 9-ых</w:t>
      </w:r>
      <w:r w:rsidRPr="00034C85">
        <w:rPr>
          <w:szCs w:val="28"/>
        </w:rPr>
        <w:t xml:space="preserve"> класс</w:t>
      </w:r>
      <w:r w:rsidR="00F63982" w:rsidRPr="00034C85">
        <w:rPr>
          <w:szCs w:val="28"/>
        </w:rPr>
        <w:t>ов</w:t>
      </w:r>
      <w:r w:rsidRPr="00034C85">
        <w:rPr>
          <w:szCs w:val="28"/>
        </w:rPr>
        <w:t xml:space="preserve"> составило</w:t>
      </w:r>
      <w:r w:rsidR="00F63982" w:rsidRPr="00034C85">
        <w:rPr>
          <w:szCs w:val="28"/>
        </w:rPr>
        <w:t xml:space="preserve"> </w:t>
      </w:r>
      <w:r w:rsidRPr="00034C85">
        <w:rPr>
          <w:szCs w:val="28"/>
        </w:rPr>
        <w:t>552 чел., допущено до ГИА-9 550 чел. Самыми массовыми</w:t>
      </w:r>
      <w:r w:rsidR="00F63982" w:rsidRPr="00034C85">
        <w:rPr>
          <w:szCs w:val="28"/>
        </w:rPr>
        <w:t xml:space="preserve"> по выбору</w:t>
      </w:r>
      <w:r w:rsidRPr="00034C85">
        <w:rPr>
          <w:szCs w:val="28"/>
        </w:rPr>
        <w:t xml:space="preserve"> стали экзамены по предметам география (327 чел.), обществознание (207 чел.), информатика (206 чел.), биология (190 чел.), 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Сдали экзамены в основной период 100 % выпускников МБОУ «</w:t>
      </w:r>
      <w:proofErr w:type="spellStart"/>
      <w:r w:rsidRPr="00034C85">
        <w:rPr>
          <w:szCs w:val="28"/>
        </w:rPr>
        <w:t>Бурановская</w:t>
      </w:r>
      <w:proofErr w:type="spellEnd"/>
      <w:r w:rsidRPr="00034C85">
        <w:rPr>
          <w:szCs w:val="28"/>
        </w:rPr>
        <w:t xml:space="preserve"> ООШ», МБОУ «</w:t>
      </w:r>
      <w:proofErr w:type="spellStart"/>
      <w:r w:rsidRPr="00034C85">
        <w:rPr>
          <w:szCs w:val="28"/>
        </w:rPr>
        <w:t>Лебяжинская</w:t>
      </w:r>
      <w:proofErr w:type="spellEnd"/>
      <w:r w:rsidRPr="00034C85">
        <w:rPr>
          <w:szCs w:val="28"/>
        </w:rPr>
        <w:t xml:space="preserve"> ООШ», «</w:t>
      </w:r>
      <w:proofErr w:type="gramStart"/>
      <w:r w:rsidRPr="00034C85">
        <w:rPr>
          <w:szCs w:val="28"/>
        </w:rPr>
        <w:t>Комсомольская</w:t>
      </w:r>
      <w:proofErr w:type="gramEnd"/>
      <w:r w:rsidRPr="00034C85">
        <w:rPr>
          <w:szCs w:val="28"/>
        </w:rPr>
        <w:t xml:space="preserve"> ООШ», филиала МБОУ «Прутская СОШ», МБОУ «</w:t>
      </w:r>
      <w:proofErr w:type="spellStart"/>
      <w:r w:rsidRPr="00034C85">
        <w:rPr>
          <w:szCs w:val="28"/>
        </w:rPr>
        <w:t>Чернопятовская</w:t>
      </w:r>
      <w:proofErr w:type="spellEnd"/>
      <w:r w:rsidRPr="00034C85">
        <w:rPr>
          <w:szCs w:val="28"/>
        </w:rPr>
        <w:t xml:space="preserve"> ООШ». Получили аттестаты об основном общем образовании 431 чел. (78,36 % от общего числа допущенных к ГИА).</w:t>
      </w:r>
    </w:p>
    <w:p w:rsidR="00167B87" w:rsidRPr="00034C85" w:rsidRDefault="00167B87" w:rsidP="00034C85">
      <w:pPr>
        <w:ind w:firstLine="709"/>
        <w:jc w:val="both"/>
        <w:rPr>
          <w:szCs w:val="28"/>
        </w:rPr>
      </w:pPr>
      <w:r w:rsidRPr="00034C85">
        <w:rPr>
          <w:szCs w:val="28"/>
        </w:rPr>
        <w:t>По результатам сдачи экзаменов в основной период (май-июль 2024 года) не прошли ГИА 119 выпускников, из них 116 примут участие в экзаменационной кампании в дополнительные сентябрьские сроки. Перечень предметов, по которым были получены неудовлетворительные результаты:</w:t>
      </w:r>
      <w:r w:rsidR="00F63982" w:rsidRPr="00034C85">
        <w:rPr>
          <w:szCs w:val="28"/>
        </w:rPr>
        <w:t xml:space="preserve"> </w:t>
      </w:r>
      <w:r w:rsidRPr="00034C85">
        <w:rPr>
          <w:szCs w:val="28"/>
        </w:rPr>
        <w:t>математика (88 чел.)</w:t>
      </w:r>
      <w:proofErr w:type="gramStart"/>
      <w:r w:rsidRPr="00034C85">
        <w:rPr>
          <w:szCs w:val="28"/>
        </w:rPr>
        <w:t>,г</w:t>
      </w:r>
      <w:proofErr w:type="gramEnd"/>
      <w:r w:rsidRPr="00034C85">
        <w:rPr>
          <w:szCs w:val="28"/>
        </w:rPr>
        <w:t>еография (52 чел.),обществознание (43 чел.),информатика (20 чел.),русский язык (39 чел.),биология (3 чел.),физика (1 чел.), химия (1 чел.), литература (1 чел.).</w:t>
      </w:r>
    </w:p>
    <w:p w:rsidR="00BB0C1C" w:rsidRDefault="00167B87" w:rsidP="00DE3546">
      <w:pPr>
        <w:ind w:firstLine="709"/>
        <w:jc w:val="both"/>
        <w:rPr>
          <w:szCs w:val="28"/>
        </w:rPr>
      </w:pPr>
      <w:r w:rsidRPr="00034C85">
        <w:rPr>
          <w:szCs w:val="28"/>
        </w:rPr>
        <w:t xml:space="preserve">Зарегистрированы на дополнительный период проведения экзаменов: </w:t>
      </w:r>
      <w:proofErr w:type="gramStart"/>
      <w:r w:rsidRPr="00034C85">
        <w:rPr>
          <w:szCs w:val="28"/>
        </w:rPr>
        <w:t>МБОУ «</w:t>
      </w:r>
      <w:proofErr w:type="spellStart"/>
      <w:r w:rsidRPr="00034C85">
        <w:rPr>
          <w:szCs w:val="28"/>
        </w:rPr>
        <w:t>Арбузовская</w:t>
      </w:r>
      <w:proofErr w:type="spellEnd"/>
      <w:r w:rsidRPr="00034C85">
        <w:rPr>
          <w:szCs w:val="28"/>
        </w:rPr>
        <w:t xml:space="preserve"> СОШ» (1 чел.), МБОУ «Бродковская СОШ» (8 чел.), МБОУ «</w:t>
      </w:r>
      <w:proofErr w:type="spellStart"/>
      <w:r w:rsidRPr="00034C85">
        <w:rPr>
          <w:szCs w:val="28"/>
        </w:rPr>
        <w:t>Елунинская</w:t>
      </w:r>
      <w:proofErr w:type="spellEnd"/>
      <w:r w:rsidRPr="00034C85">
        <w:rPr>
          <w:szCs w:val="28"/>
        </w:rPr>
        <w:t xml:space="preserve"> ООШ» (2 чел.), МБОУ «</w:t>
      </w:r>
      <w:proofErr w:type="spellStart"/>
      <w:r w:rsidRPr="00034C85">
        <w:rPr>
          <w:szCs w:val="28"/>
        </w:rPr>
        <w:t>Колыванская</w:t>
      </w:r>
      <w:proofErr w:type="spellEnd"/>
      <w:r w:rsidRPr="00034C85">
        <w:rPr>
          <w:szCs w:val="28"/>
        </w:rPr>
        <w:t xml:space="preserve"> СОШ» (8 чел.), МБ</w:t>
      </w:r>
      <w:r w:rsidR="00F63982" w:rsidRPr="00034C85">
        <w:rPr>
          <w:szCs w:val="28"/>
        </w:rPr>
        <w:t>О</w:t>
      </w:r>
      <w:r w:rsidRPr="00034C85">
        <w:rPr>
          <w:szCs w:val="28"/>
        </w:rPr>
        <w:t>У «Комсомольская №1 СОШ» (5 чел.), МБОУ «</w:t>
      </w:r>
      <w:proofErr w:type="spellStart"/>
      <w:r w:rsidRPr="00034C85">
        <w:rPr>
          <w:szCs w:val="28"/>
        </w:rPr>
        <w:t>Новозоринская</w:t>
      </w:r>
      <w:proofErr w:type="spellEnd"/>
      <w:r w:rsidRPr="00034C85">
        <w:rPr>
          <w:szCs w:val="28"/>
        </w:rPr>
        <w:t xml:space="preserve"> СОШ» (12</w:t>
      </w:r>
      <w:r w:rsidR="00F63982" w:rsidRPr="00034C85">
        <w:rPr>
          <w:szCs w:val="28"/>
        </w:rPr>
        <w:t xml:space="preserve"> </w:t>
      </w:r>
      <w:r w:rsidRPr="00034C85">
        <w:rPr>
          <w:szCs w:val="28"/>
        </w:rPr>
        <w:t>чел.), МБОУ «Павловская СОШ» (11 чел.), МБОУ «</w:t>
      </w:r>
      <w:proofErr w:type="spellStart"/>
      <w:r w:rsidRPr="00034C85">
        <w:rPr>
          <w:szCs w:val="28"/>
        </w:rPr>
        <w:t>Павлозаводская</w:t>
      </w:r>
      <w:proofErr w:type="spellEnd"/>
      <w:r w:rsidRPr="00034C85">
        <w:rPr>
          <w:szCs w:val="28"/>
        </w:rPr>
        <w:t xml:space="preserve"> СОШ» (4 чел.), МБОУ «Первомайская СОШ» (7 чел.), «</w:t>
      </w:r>
      <w:proofErr w:type="spellStart"/>
      <w:r w:rsidRPr="00034C85">
        <w:rPr>
          <w:szCs w:val="28"/>
        </w:rPr>
        <w:t>Стуковская</w:t>
      </w:r>
      <w:proofErr w:type="spellEnd"/>
      <w:r w:rsidRPr="00034C85">
        <w:rPr>
          <w:szCs w:val="28"/>
        </w:rPr>
        <w:t xml:space="preserve"> ООШ», филиал МБОУ «Первомайская СОШ» (18 чел.), МБОУ «Прутская СОШ» (4 чел.), МБОУ</w:t>
      </w:r>
      <w:proofErr w:type="gramEnd"/>
      <w:r w:rsidRPr="00034C85">
        <w:rPr>
          <w:szCs w:val="28"/>
        </w:rPr>
        <w:t xml:space="preserve"> «Ремзаводская СОШ» (5 чел.), МБОУ «</w:t>
      </w:r>
      <w:proofErr w:type="spellStart"/>
      <w:r w:rsidRPr="00034C85">
        <w:rPr>
          <w:szCs w:val="28"/>
        </w:rPr>
        <w:t>Рогозихинская</w:t>
      </w:r>
      <w:proofErr w:type="spellEnd"/>
      <w:r w:rsidRPr="00034C85">
        <w:rPr>
          <w:szCs w:val="28"/>
        </w:rPr>
        <w:t xml:space="preserve"> ООШ» (6 чел.), МБОУ «Сахарозаводская СОШ» (20 чел.), МБОУ «Шаховская СОШ» (5 чел.).</w:t>
      </w:r>
    </w:p>
    <w:p w:rsidR="00DE3546" w:rsidRDefault="00DE3546" w:rsidP="00034C85">
      <w:pPr>
        <w:ind w:firstLine="709"/>
        <w:jc w:val="both"/>
        <w:rPr>
          <w:szCs w:val="28"/>
        </w:rPr>
      </w:pPr>
    </w:p>
    <w:p w:rsidR="00167B87" w:rsidRDefault="00BB0C1C" w:rsidP="00DE3546">
      <w:pPr>
        <w:ind w:firstLine="709"/>
        <w:jc w:val="center"/>
        <w:rPr>
          <w:b/>
          <w:szCs w:val="28"/>
        </w:rPr>
      </w:pPr>
      <w:r w:rsidRPr="00DE3546">
        <w:rPr>
          <w:b/>
          <w:szCs w:val="28"/>
        </w:rPr>
        <w:t>Сравнение показателей ГИА за три года</w:t>
      </w:r>
    </w:p>
    <w:p w:rsidR="00DE3546" w:rsidRPr="00DE3546" w:rsidRDefault="00DE3546" w:rsidP="00DE3546">
      <w:pPr>
        <w:ind w:firstLine="709"/>
        <w:jc w:val="center"/>
        <w:rPr>
          <w:b/>
          <w:szCs w:val="28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569"/>
      </w:tblGrid>
      <w:tr w:rsidR="00167B87" w:rsidRPr="00034C85" w:rsidTr="00034C85">
        <w:tc>
          <w:tcPr>
            <w:tcW w:w="2392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 до ГИА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 ГИА в основной период</w:t>
            </w:r>
          </w:p>
        </w:tc>
        <w:tc>
          <w:tcPr>
            <w:tcW w:w="2569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BB0C1C">
              <w:rPr>
                <w:rFonts w:ascii="Times New Roman" w:hAnsi="Times New Roman" w:cs="Times New Roman"/>
                <w:sz w:val="24"/>
                <w:szCs w:val="24"/>
              </w:rPr>
              <w:t xml:space="preserve"> ГИА в дополнительный осенний период</w:t>
            </w:r>
          </w:p>
        </w:tc>
      </w:tr>
      <w:tr w:rsidR="00167B87" w:rsidRPr="00034C85" w:rsidTr="00034C85">
        <w:tc>
          <w:tcPr>
            <w:tcW w:w="2392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2021-2022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470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67 (14,26 %)</w:t>
            </w:r>
          </w:p>
        </w:tc>
        <w:tc>
          <w:tcPr>
            <w:tcW w:w="2569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3 (0,64 %)</w:t>
            </w:r>
          </w:p>
        </w:tc>
      </w:tr>
      <w:tr w:rsidR="00167B87" w:rsidRPr="00034C85" w:rsidTr="00034C85">
        <w:tc>
          <w:tcPr>
            <w:tcW w:w="2392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2022-2023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505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73 (14,46 %)</w:t>
            </w:r>
          </w:p>
        </w:tc>
        <w:tc>
          <w:tcPr>
            <w:tcW w:w="2569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43 (8,51 %)</w:t>
            </w:r>
          </w:p>
        </w:tc>
      </w:tr>
      <w:tr w:rsidR="00167B87" w:rsidRPr="00034C85" w:rsidTr="00034C85">
        <w:tc>
          <w:tcPr>
            <w:tcW w:w="2392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2023-2024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550</w:t>
            </w:r>
          </w:p>
        </w:tc>
        <w:tc>
          <w:tcPr>
            <w:tcW w:w="2393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119 (21,64 %)</w:t>
            </w:r>
          </w:p>
        </w:tc>
        <w:tc>
          <w:tcPr>
            <w:tcW w:w="2569" w:type="dxa"/>
          </w:tcPr>
          <w:p w:rsidR="00167B87" w:rsidRPr="00BB0C1C" w:rsidRDefault="00167B87" w:rsidP="00034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0C1C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167B87" w:rsidRPr="00034C85" w:rsidRDefault="00167B87" w:rsidP="00034C85">
      <w:pPr>
        <w:ind w:firstLine="709"/>
        <w:jc w:val="both"/>
        <w:rPr>
          <w:szCs w:val="28"/>
        </w:rPr>
      </w:pPr>
    </w:p>
    <w:p w:rsidR="00DE3546" w:rsidRDefault="00DE3546" w:rsidP="00034C85">
      <w:pPr>
        <w:ind w:firstLine="709"/>
        <w:jc w:val="both"/>
        <w:rPr>
          <w:szCs w:val="28"/>
        </w:rPr>
      </w:pPr>
      <w:r>
        <w:rPr>
          <w:szCs w:val="28"/>
        </w:rPr>
        <w:t xml:space="preserve">Сравнение результатов показывает </w:t>
      </w:r>
      <w:r w:rsidR="00167B87" w:rsidRPr="00034C85">
        <w:rPr>
          <w:szCs w:val="28"/>
        </w:rPr>
        <w:t xml:space="preserve"> увеличение количества выпускников, не сдавших ГИА. </w:t>
      </w:r>
    </w:p>
    <w:p w:rsidR="00DE3546" w:rsidRPr="00DE3546" w:rsidRDefault="00DE3546" w:rsidP="00034C85">
      <w:pPr>
        <w:ind w:firstLine="709"/>
        <w:jc w:val="both"/>
        <w:rPr>
          <w:b/>
          <w:szCs w:val="28"/>
        </w:rPr>
      </w:pPr>
      <w:r w:rsidRPr="00DE3546">
        <w:rPr>
          <w:b/>
          <w:szCs w:val="28"/>
        </w:rPr>
        <w:t>Основные причины низких результатов ГИА:</w:t>
      </w:r>
    </w:p>
    <w:p w:rsidR="001B2EEF" w:rsidRDefault="00DE3546" w:rsidP="00DE3546">
      <w:pPr>
        <w:pStyle w:val="ad"/>
        <w:ind w:left="0" w:firstLine="709"/>
        <w:jc w:val="both"/>
        <w:rPr>
          <w:color w:val="000000" w:themeColor="text1"/>
          <w:szCs w:val="28"/>
        </w:rPr>
      </w:pPr>
      <w:r w:rsidRPr="00034C85">
        <w:t xml:space="preserve">- </w:t>
      </w:r>
      <w:r w:rsidR="004C0FBB">
        <w:t xml:space="preserve">одна из главных причин - </w:t>
      </w:r>
      <w:r w:rsidRPr="00034C85">
        <w:t xml:space="preserve">кадровый голод. </w:t>
      </w:r>
      <w:r w:rsidRPr="00034C85">
        <w:rPr>
          <w:rFonts w:eastAsiaTheme="minorHAnsi"/>
          <w:szCs w:val="28"/>
          <w:lang w:eastAsia="en-US"/>
        </w:rPr>
        <w:t xml:space="preserve">Самым значимым ресурсом для создания достойных условий качественного образования являются педагогические кадры. От уровня их профессионализма напрямую зависит качество образования. </w:t>
      </w:r>
      <w:r w:rsidRPr="00034C85">
        <w:rPr>
          <w:color w:val="000000" w:themeColor="text1"/>
          <w:szCs w:val="28"/>
        </w:rPr>
        <w:t>Компетентные кадры предопределяют успех дела и являются важнейшим ресурсом повышения качества деятельности</w:t>
      </w:r>
      <w:r w:rsidR="001B2EEF">
        <w:rPr>
          <w:color w:val="000000" w:themeColor="text1"/>
          <w:szCs w:val="28"/>
        </w:rPr>
        <w:t>;</w:t>
      </w:r>
    </w:p>
    <w:p w:rsidR="00DE3546" w:rsidRDefault="00DE3546" w:rsidP="00DE3546">
      <w:pPr>
        <w:pStyle w:val="ad"/>
        <w:ind w:left="0" w:firstLine="709"/>
        <w:jc w:val="both"/>
      </w:pPr>
      <w:r w:rsidRPr="00034C85">
        <w:rPr>
          <w:szCs w:val="28"/>
        </w:rPr>
        <w:t>- слабый контроль администрации школы за подготовкой выпускников к экзаменам, приводящий к халатному отношению педагогов к подготовке. Н</w:t>
      </w:r>
      <w:r w:rsidRPr="00034C85">
        <w:t xml:space="preserve">изкие способности многих школьников необходимо развивать </w:t>
      </w:r>
      <w:r w:rsidR="004C0FBB">
        <w:t xml:space="preserve"> и подтягиват</w:t>
      </w:r>
      <w:r w:rsidR="001B2EEF">
        <w:t>ь;</w:t>
      </w:r>
    </w:p>
    <w:p w:rsidR="00F63982" w:rsidRDefault="00F63982" w:rsidP="00034C85">
      <w:pPr>
        <w:ind w:firstLine="709"/>
        <w:jc w:val="both"/>
      </w:pPr>
      <w:r w:rsidRPr="00034C85">
        <w:t>- дефекты здоровь</w:t>
      </w:r>
      <w:r w:rsidR="00DE3546">
        <w:t>я</w:t>
      </w:r>
      <w:r w:rsidR="004C0FBB">
        <w:t xml:space="preserve"> учащихся</w:t>
      </w:r>
      <w:r w:rsidR="00DE3546">
        <w:t xml:space="preserve">, отказ родителей </w:t>
      </w:r>
      <w:r w:rsidRPr="00034C85">
        <w:rPr>
          <w:szCs w:val="28"/>
        </w:rPr>
        <w:t>получать заключение ПМПК</w:t>
      </w:r>
      <w:r w:rsidRPr="00034C85">
        <w:t>, низкое развитие интеллекта, отсутствие мотивации учения, и проблема</w:t>
      </w:r>
      <w:r w:rsidR="00DE3546">
        <w:t xml:space="preserve"> слабого развития волевой сферы, н</w:t>
      </w:r>
      <w:r w:rsidRPr="00034C85">
        <w:t xml:space="preserve">изкие способности (слабое развитие внимания, памяти, мышления, </w:t>
      </w:r>
      <w:proofErr w:type="spellStart"/>
      <w:r w:rsidRPr="00034C85">
        <w:t>несформированность</w:t>
      </w:r>
      <w:proofErr w:type="spellEnd"/>
      <w:r w:rsidRPr="00034C85">
        <w:t xml:space="preserve"> познавательных умений и навыков и т.д.);</w:t>
      </w:r>
    </w:p>
    <w:p w:rsidR="004C0FBB" w:rsidRPr="004C0FBB" w:rsidRDefault="004C0FBB" w:rsidP="004C0FBB">
      <w:pPr>
        <w:pStyle w:val="ad"/>
        <w:ind w:left="0" w:firstLine="709"/>
        <w:jc w:val="both"/>
        <w:rPr>
          <w:szCs w:val="28"/>
        </w:rPr>
      </w:pPr>
      <w:r>
        <w:t>- п</w:t>
      </w:r>
      <w:r w:rsidRPr="00034C85">
        <w:t xml:space="preserve">сихофизиологические возрастные особенности учащихся </w:t>
      </w:r>
      <w:r>
        <w:t>девятых</w:t>
      </w:r>
      <w:r w:rsidRPr="00034C85">
        <w:t xml:space="preserve"> классов. Особенность девятого класса заключается в пересечении возрастных черт – подростковых и юношеских</w:t>
      </w:r>
      <w:r>
        <w:t>;</w:t>
      </w:r>
    </w:p>
    <w:p w:rsidR="00F63982" w:rsidRPr="00034C85" w:rsidRDefault="00F63982" w:rsidP="00034C85">
      <w:pPr>
        <w:ind w:firstLine="709"/>
        <w:jc w:val="both"/>
      </w:pPr>
      <w:r w:rsidRPr="00034C85">
        <w:t xml:space="preserve">- немаловажным фактором, приведшим к низкому качеству </w:t>
      </w:r>
      <w:r w:rsidR="00DE3546">
        <w:t>результатов сдачи ГИА</w:t>
      </w:r>
      <w:r w:rsidRPr="00034C85">
        <w:t xml:space="preserve">, </w:t>
      </w:r>
      <w:r w:rsidR="004C0FBB">
        <w:t>сказалось</w:t>
      </w:r>
      <w:r w:rsidRPr="00034C85">
        <w:t xml:space="preserve"> длительное нахождение на дистанц</w:t>
      </w:r>
      <w:r w:rsidR="00DE3546">
        <w:t xml:space="preserve">ионном обучении выпускников девятых  классов </w:t>
      </w:r>
      <w:r w:rsidRPr="00034C85">
        <w:t>в период пандемии</w:t>
      </w:r>
      <w:r w:rsidR="00DE3546">
        <w:t xml:space="preserve"> (7-8 класс)</w:t>
      </w:r>
      <w:r w:rsidRPr="00034C85">
        <w:t>;</w:t>
      </w:r>
    </w:p>
    <w:p w:rsidR="00167B87" w:rsidRDefault="00F63982" w:rsidP="00034C85">
      <w:pPr>
        <w:ind w:firstLine="709"/>
        <w:jc w:val="both"/>
        <w:rPr>
          <w:szCs w:val="28"/>
        </w:rPr>
      </w:pPr>
      <w:r w:rsidRPr="00034C85">
        <w:t xml:space="preserve">- </w:t>
      </w:r>
      <w:r w:rsidRPr="00034C85">
        <w:rPr>
          <w:szCs w:val="28"/>
        </w:rPr>
        <w:t>н</w:t>
      </w:r>
      <w:r w:rsidR="00167B87" w:rsidRPr="00034C85">
        <w:rPr>
          <w:szCs w:val="28"/>
        </w:rPr>
        <w:t>еисполнение родителями своих обязанностей по воспитанию и обучению детей, от</w:t>
      </w:r>
      <w:r w:rsidR="004C0FBB">
        <w:rPr>
          <w:szCs w:val="28"/>
        </w:rPr>
        <w:t>сутствие родительского контроля.</w:t>
      </w:r>
    </w:p>
    <w:p w:rsidR="004C0FBB" w:rsidRPr="00034C85" w:rsidRDefault="004C0FBB" w:rsidP="004C0FBB">
      <w:pPr>
        <w:ind w:firstLine="709"/>
        <w:jc w:val="both"/>
        <w:rPr>
          <w:szCs w:val="28"/>
        </w:rPr>
      </w:pPr>
      <w:r>
        <w:rPr>
          <w:szCs w:val="28"/>
        </w:rPr>
        <w:t>Для повышения</w:t>
      </w:r>
      <w:r w:rsidRPr="00034C85">
        <w:rPr>
          <w:szCs w:val="28"/>
        </w:rPr>
        <w:t xml:space="preserve"> качества образования в образовательных организациях Павловского района в 2024</w:t>
      </w:r>
      <w:r w:rsidR="001B2EEF">
        <w:rPr>
          <w:szCs w:val="28"/>
        </w:rPr>
        <w:t xml:space="preserve"> – 2025 учебном</w:t>
      </w:r>
      <w:r w:rsidRPr="00034C85">
        <w:rPr>
          <w:szCs w:val="28"/>
        </w:rPr>
        <w:t xml:space="preserve"> году </w:t>
      </w:r>
      <w:r>
        <w:rPr>
          <w:szCs w:val="28"/>
        </w:rPr>
        <w:t>разработан план мероприятий</w:t>
      </w:r>
      <w:r w:rsidR="001B2EEF">
        <w:rPr>
          <w:szCs w:val="28"/>
        </w:rPr>
        <w:t>:</w:t>
      </w:r>
    </w:p>
    <w:p w:rsidR="001B2EEF" w:rsidRDefault="001B2EEF" w:rsidP="00034C8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2EEF" w:rsidRDefault="001B2EEF" w:rsidP="001B2EEF">
      <w:pPr>
        <w:jc w:val="center"/>
        <w:rPr>
          <w:b/>
          <w:szCs w:val="28"/>
        </w:rPr>
      </w:pPr>
      <w:r w:rsidRPr="00B17349">
        <w:rPr>
          <w:b/>
          <w:szCs w:val="28"/>
        </w:rPr>
        <w:t xml:space="preserve">План </w:t>
      </w:r>
      <w:r>
        <w:rPr>
          <w:b/>
          <w:szCs w:val="28"/>
        </w:rPr>
        <w:t xml:space="preserve">мероприятий по повышению качества образовательных результатов, </w:t>
      </w:r>
    </w:p>
    <w:p w:rsidR="001B2EEF" w:rsidRPr="00B17349" w:rsidRDefault="001B2EEF" w:rsidP="001B2EEF">
      <w:pPr>
        <w:jc w:val="center"/>
        <w:rPr>
          <w:b/>
          <w:szCs w:val="28"/>
        </w:rPr>
      </w:pPr>
      <w:r>
        <w:rPr>
          <w:b/>
          <w:szCs w:val="28"/>
        </w:rPr>
        <w:t>способствующему улучшению результатов государственной итоговой аттестации</w:t>
      </w:r>
    </w:p>
    <w:p w:rsidR="001B2EEF" w:rsidRPr="005363AB" w:rsidRDefault="001B2EEF" w:rsidP="001B2EEF">
      <w:pPr>
        <w:jc w:val="center"/>
        <w:rPr>
          <w:szCs w:val="28"/>
        </w:rPr>
      </w:pPr>
      <w:r>
        <w:rPr>
          <w:b/>
          <w:szCs w:val="28"/>
        </w:rPr>
        <w:t xml:space="preserve">в Павловском районе в 2024-2025 учебном </w:t>
      </w:r>
      <w:r w:rsidRPr="00B17349">
        <w:rPr>
          <w:b/>
          <w:szCs w:val="28"/>
        </w:rPr>
        <w:t xml:space="preserve"> году</w:t>
      </w:r>
    </w:p>
    <w:p w:rsidR="001B2EEF" w:rsidRPr="005363AB" w:rsidRDefault="001B2EEF" w:rsidP="001B2EEF">
      <w:pPr>
        <w:rPr>
          <w:szCs w:val="28"/>
        </w:rPr>
      </w:pPr>
    </w:p>
    <w:p w:rsidR="001B2EEF" w:rsidRPr="00DA146C" w:rsidRDefault="001B2EEF" w:rsidP="001B2EEF">
      <w:pPr>
        <w:ind w:firstLine="709"/>
        <w:jc w:val="both"/>
        <w:rPr>
          <w:b/>
          <w:i/>
          <w:szCs w:val="28"/>
        </w:rPr>
      </w:pPr>
      <w:r w:rsidRPr="00DA146C">
        <w:rPr>
          <w:b/>
          <w:i/>
          <w:szCs w:val="28"/>
        </w:rPr>
        <w:t xml:space="preserve">Цель: 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t>Реализация прав выпускников на получение качественного образования.</w:t>
      </w:r>
    </w:p>
    <w:p w:rsidR="001B2EEF" w:rsidRPr="00DA146C" w:rsidRDefault="001B2EEF" w:rsidP="001B2EEF">
      <w:pPr>
        <w:ind w:firstLine="709"/>
        <w:jc w:val="both"/>
        <w:rPr>
          <w:b/>
          <w:i/>
          <w:szCs w:val="28"/>
        </w:rPr>
      </w:pPr>
      <w:r w:rsidRPr="00DA146C">
        <w:rPr>
          <w:b/>
          <w:i/>
          <w:szCs w:val="28"/>
        </w:rPr>
        <w:t xml:space="preserve">Задачи: 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t>Обеспечение непрерывного психолого-педагогического сопровождения выпускников 9, 11 классов в процессе подготовки к государственной</w:t>
      </w:r>
      <w:r>
        <w:rPr>
          <w:szCs w:val="28"/>
        </w:rPr>
        <w:t xml:space="preserve"> итоговой аттестации в форме ОГЭ</w:t>
      </w:r>
      <w:r w:rsidRPr="005363AB">
        <w:rPr>
          <w:szCs w:val="28"/>
        </w:rPr>
        <w:t xml:space="preserve"> и ЕГЭ.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lastRenderedPageBreak/>
        <w:t>Повышение культуры оценочной деятельности учителя и руководителя образовательной организации на основе анализа и интерпретации результатов государственной итоговой аттестации.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>
        <w:rPr>
          <w:szCs w:val="28"/>
        </w:rPr>
        <w:t>Проведение широкомасштабной</w:t>
      </w:r>
      <w:r w:rsidRPr="005363AB">
        <w:rPr>
          <w:szCs w:val="28"/>
        </w:rPr>
        <w:t xml:space="preserve"> информационно-разъяснительной работы с выпускниками и их родителями (законными представителями), педагогами.</w:t>
      </w:r>
    </w:p>
    <w:p w:rsidR="001B2EEF" w:rsidRPr="00DA146C" w:rsidRDefault="001B2EEF" w:rsidP="001B2EEF">
      <w:pPr>
        <w:ind w:firstLine="709"/>
        <w:jc w:val="both"/>
        <w:rPr>
          <w:b/>
          <w:i/>
          <w:szCs w:val="28"/>
        </w:rPr>
      </w:pPr>
      <w:r w:rsidRPr="00DA146C">
        <w:rPr>
          <w:b/>
          <w:i/>
          <w:szCs w:val="28"/>
        </w:rPr>
        <w:t>Показатели эффективности реализации плана: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t>Сокращение числа выпускников 9 классов, не прошедших госу</w:t>
      </w:r>
      <w:r>
        <w:rPr>
          <w:szCs w:val="28"/>
        </w:rPr>
        <w:t>дарственную итоговую аттестацию по двум обязательным предметам и двум учебным предметам по выбору.</w:t>
      </w:r>
    </w:p>
    <w:p w:rsidR="001B2EEF" w:rsidRDefault="001B2EEF" w:rsidP="001B2EEF">
      <w:pPr>
        <w:ind w:firstLine="709"/>
        <w:jc w:val="both"/>
        <w:rPr>
          <w:szCs w:val="28"/>
        </w:rPr>
      </w:pPr>
      <w:r w:rsidRPr="005363AB">
        <w:rPr>
          <w:szCs w:val="28"/>
        </w:rPr>
        <w:t xml:space="preserve">Увеличение числа выпускников 11 классов, преодолевших минимальный порог ЕГЭ по русскому </w:t>
      </w:r>
      <w:r>
        <w:rPr>
          <w:szCs w:val="28"/>
        </w:rPr>
        <w:t>языку, математике</w:t>
      </w:r>
      <w:r w:rsidRPr="005363AB">
        <w:rPr>
          <w:szCs w:val="28"/>
        </w:rPr>
        <w:t>.</w:t>
      </w:r>
    </w:p>
    <w:p w:rsidR="001B2EEF" w:rsidRPr="005363AB" w:rsidRDefault="001B2EEF" w:rsidP="001B2EEF">
      <w:pPr>
        <w:ind w:firstLine="709"/>
        <w:jc w:val="both"/>
        <w:rPr>
          <w:szCs w:val="28"/>
        </w:rPr>
      </w:pPr>
    </w:p>
    <w:p w:rsidR="001B2EEF" w:rsidRDefault="001B2EEF" w:rsidP="001B2EEF"/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26"/>
        <w:gridCol w:w="3401"/>
        <w:gridCol w:w="1277"/>
        <w:gridCol w:w="1808"/>
        <w:gridCol w:w="10"/>
        <w:gridCol w:w="2452"/>
        <w:gridCol w:w="8"/>
      </w:tblGrid>
      <w:tr w:rsidR="001B2EEF" w:rsidRPr="007372FF" w:rsidTr="0078364C">
        <w:tc>
          <w:tcPr>
            <w:tcW w:w="319" w:type="pct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372FF">
              <w:rPr>
                <w:b/>
                <w:szCs w:val="28"/>
              </w:rPr>
              <w:t>п</w:t>
            </w:r>
            <w:proofErr w:type="spellEnd"/>
            <w:proofErr w:type="gramEnd"/>
            <w:r w:rsidRPr="007372FF">
              <w:rPr>
                <w:b/>
                <w:szCs w:val="28"/>
              </w:rPr>
              <w:t>/</w:t>
            </w:r>
            <w:proofErr w:type="spellStart"/>
            <w:r w:rsidRPr="007372FF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Мероприятие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Сроки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Ответственные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Ожидаемые результаты</w:t>
            </w:r>
          </w:p>
        </w:tc>
      </w:tr>
      <w:tr w:rsidR="001B2EEF" w:rsidRPr="007372FF" w:rsidTr="001B2EEF">
        <w:trPr>
          <w:gridAfter w:val="1"/>
          <w:wAfter w:w="4" w:type="pct"/>
          <w:trHeight w:val="260"/>
        </w:trPr>
        <w:tc>
          <w:tcPr>
            <w:tcW w:w="4996" w:type="pct"/>
            <w:gridSpan w:val="7"/>
          </w:tcPr>
          <w:p w:rsidR="001B2EEF" w:rsidRPr="007372FF" w:rsidRDefault="001B2EEF" w:rsidP="001B2EEF">
            <w:pPr>
              <w:pStyle w:val="ad"/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1. Аналитическое обеспечение</w:t>
            </w:r>
          </w:p>
        </w:tc>
      </w:tr>
      <w:tr w:rsidR="001B2EEF" w:rsidRPr="007372FF" w:rsidTr="001B2EEF">
        <w:trPr>
          <w:gridAfter w:val="1"/>
          <w:wAfter w:w="4" w:type="pct"/>
          <w:trHeight w:val="328"/>
        </w:trPr>
        <w:tc>
          <w:tcPr>
            <w:tcW w:w="4996" w:type="pct"/>
            <w:gridSpan w:val="7"/>
          </w:tcPr>
          <w:p w:rsidR="001B2EEF" w:rsidRPr="007372FF" w:rsidRDefault="001B2EEF" w:rsidP="001B2EEF">
            <w:pPr>
              <w:pStyle w:val="ad"/>
              <w:ind w:left="34" w:hanging="34"/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Муниципальный уровень</w:t>
            </w:r>
          </w:p>
        </w:tc>
      </w:tr>
      <w:tr w:rsidR="001B2EEF" w:rsidRPr="007372FF" w:rsidTr="001B2EEF">
        <w:trPr>
          <w:gridAfter w:val="1"/>
          <w:wAfter w:w="4" w:type="pct"/>
          <w:trHeight w:val="446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1.1.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Анализ результатов </w:t>
            </w:r>
            <w:r>
              <w:rPr>
                <w:szCs w:val="28"/>
              </w:rPr>
              <w:t>проведения государственной итоговой аттестации по образовательным программам основного общего и среднего общего образования  в 2024 году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7" w:type="pct"/>
            <w:gridSpan w:val="2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</w:t>
            </w:r>
            <w:r>
              <w:rPr>
                <w:szCs w:val="28"/>
              </w:rPr>
              <w:t>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0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Выявление проблемных областей</w:t>
            </w:r>
          </w:p>
        </w:tc>
      </w:tr>
      <w:tr w:rsidR="001B2EEF" w:rsidRPr="007372FF" w:rsidTr="001B2EEF">
        <w:trPr>
          <w:gridAfter w:val="1"/>
          <w:wAfter w:w="4" w:type="pct"/>
          <w:trHeight w:val="500"/>
        </w:trPr>
        <w:tc>
          <w:tcPr>
            <w:tcW w:w="319" w:type="pct"/>
          </w:tcPr>
          <w:p w:rsidR="001B2EEF" w:rsidRPr="0078364C" w:rsidRDefault="001B2EEF" w:rsidP="004A4104">
            <w:pPr>
              <w:pStyle w:val="ad"/>
              <w:rPr>
                <w:b/>
                <w:sz w:val="26"/>
                <w:szCs w:val="26"/>
              </w:rPr>
            </w:pPr>
          </w:p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1.2.</w:t>
            </w:r>
          </w:p>
          <w:p w:rsidR="001B2EEF" w:rsidRPr="0078364C" w:rsidRDefault="001B2EEF" w:rsidP="004A4104">
            <w:pPr>
              <w:ind w:right="-139"/>
              <w:rPr>
                <w:sz w:val="26"/>
                <w:szCs w:val="26"/>
              </w:rPr>
            </w:pPr>
          </w:p>
        </w:tc>
        <w:tc>
          <w:tcPr>
            <w:tcW w:w="1849" w:type="pct"/>
            <w:gridSpan w:val="2"/>
          </w:tcPr>
          <w:p w:rsidR="001B2EEF" w:rsidRPr="0018352D" w:rsidRDefault="001B2EEF" w:rsidP="004A4104">
            <w:pPr>
              <w:rPr>
                <w:szCs w:val="28"/>
              </w:rPr>
            </w:pPr>
            <w:r w:rsidRPr="0018352D">
              <w:rPr>
                <w:szCs w:val="28"/>
              </w:rPr>
              <w:t>Формирование «групп риска» образовательных организаций, учителей-предмет</w:t>
            </w:r>
            <w:r>
              <w:rPr>
                <w:szCs w:val="28"/>
              </w:rPr>
              <w:t>ников по результатам ОГЭ, ЕГЭ 2024 году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15.10.</w:t>
            </w:r>
          </w:p>
          <w:p w:rsidR="001B2EEF" w:rsidRPr="0018352D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7" w:type="pct"/>
            <w:gridSpan w:val="2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18352D">
              <w:rPr>
                <w:szCs w:val="28"/>
              </w:rPr>
              <w:t>Ягначкова</w:t>
            </w:r>
            <w:proofErr w:type="spellEnd"/>
            <w:r w:rsidRPr="0018352D">
              <w:rPr>
                <w:szCs w:val="28"/>
              </w:rPr>
              <w:t xml:space="preserve"> Н.И.,</w:t>
            </w:r>
          </w:p>
          <w:p w:rsidR="001B2EEF" w:rsidRPr="0018352D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Т.С.,</w:t>
            </w:r>
          </w:p>
          <w:p w:rsidR="001B2EEF" w:rsidRPr="0018352D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 В.</w:t>
            </w:r>
          </w:p>
        </w:tc>
        <w:tc>
          <w:tcPr>
            <w:tcW w:w="1250" w:type="pct"/>
          </w:tcPr>
          <w:p w:rsidR="001B2EEF" w:rsidRPr="0018352D" w:rsidRDefault="001B2EEF" w:rsidP="004A4104">
            <w:pPr>
              <w:rPr>
                <w:szCs w:val="28"/>
              </w:rPr>
            </w:pPr>
            <w:r w:rsidRPr="0018352D">
              <w:rPr>
                <w:szCs w:val="28"/>
              </w:rPr>
              <w:t>Перечень ОО, показавших низкие  результаты  ОГЭ, ЕГЭ</w:t>
            </w:r>
          </w:p>
        </w:tc>
      </w:tr>
      <w:tr w:rsidR="001B2EEF" w:rsidRPr="007372FF" w:rsidTr="001B2EEF">
        <w:trPr>
          <w:gridAfter w:val="1"/>
          <w:wAfter w:w="4" w:type="pct"/>
          <w:trHeight w:val="1942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1.3.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Разработка плана мероприятий по повышению </w:t>
            </w:r>
            <w:r>
              <w:rPr>
                <w:szCs w:val="28"/>
              </w:rPr>
              <w:t xml:space="preserve">качества образовательных результатов 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 w:rsidRPr="00580BBC">
              <w:rPr>
                <w:szCs w:val="28"/>
              </w:rPr>
              <w:t>До 01.09.</w:t>
            </w:r>
          </w:p>
          <w:p w:rsidR="001B2EEF" w:rsidRPr="00580BBC" w:rsidRDefault="001B2EEF" w:rsidP="004A4104">
            <w:pPr>
              <w:rPr>
                <w:szCs w:val="28"/>
              </w:rPr>
            </w:pPr>
            <w:r w:rsidRPr="00580BBC">
              <w:rPr>
                <w:szCs w:val="28"/>
              </w:rPr>
              <w:t>2024</w:t>
            </w:r>
          </w:p>
        </w:tc>
        <w:tc>
          <w:tcPr>
            <w:tcW w:w="927" w:type="pct"/>
            <w:gridSpan w:val="2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Н.И.,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0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План повышения </w:t>
            </w:r>
            <w:r>
              <w:rPr>
                <w:szCs w:val="28"/>
              </w:rPr>
              <w:t>качества образовательных результатов</w:t>
            </w:r>
            <w:r w:rsidRPr="007372FF">
              <w:rPr>
                <w:szCs w:val="28"/>
              </w:rPr>
              <w:t xml:space="preserve">, выставлен на сайте </w:t>
            </w:r>
            <w:r>
              <w:rPr>
                <w:szCs w:val="28"/>
              </w:rPr>
              <w:t>комитета по образованию и молоде</w:t>
            </w:r>
            <w:r w:rsidRPr="007372FF">
              <w:rPr>
                <w:szCs w:val="28"/>
              </w:rPr>
              <w:t>жной политике</w:t>
            </w:r>
          </w:p>
        </w:tc>
      </w:tr>
      <w:tr w:rsidR="001B2EEF" w:rsidRPr="007372FF" w:rsidTr="001B2EEF">
        <w:trPr>
          <w:gridAfter w:val="1"/>
          <w:wAfter w:w="4" w:type="pct"/>
          <w:trHeight w:val="304"/>
        </w:trPr>
        <w:tc>
          <w:tcPr>
            <w:tcW w:w="4996" w:type="pct"/>
            <w:gridSpan w:val="7"/>
          </w:tcPr>
          <w:p w:rsidR="001B2EEF" w:rsidRPr="007372FF" w:rsidRDefault="001B2EEF" w:rsidP="001B2EEF">
            <w:pPr>
              <w:pStyle w:val="ad"/>
              <w:ind w:left="0"/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1B2EEF">
        <w:trPr>
          <w:gridAfter w:val="1"/>
          <w:wAfter w:w="4" w:type="pct"/>
          <w:trHeight w:val="220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1.4.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 Анализ результатов </w:t>
            </w:r>
            <w:r>
              <w:rPr>
                <w:szCs w:val="28"/>
              </w:rPr>
              <w:t xml:space="preserve">проведения </w:t>
            </w:r>
            <w:r>
              <w:rPr>
                <w:szCs w:val="28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  в 2024 году</w:t>
            </w:r>
            <w:r w:rsidRPr="007372FF">
              <w:rPr>
                <w:szCs w:val="28"/>
              </w:rPr>
              <w:t xml:space="preserve"> на уровне образовательной организации в разрезе предметов.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15.10.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7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0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Выявление проблемных </w:t>
            </w:r>
            <w:r w:rsidRPr="007372FF">
              <w:rPr>
                <w:szCs w:val="28"/>
              </w:rPr>
              <w:lastRenderedPageBreak/>
              <w:t>областей</w:t>
            </w:r>
          </w:p>
        </w:tc>
      </w:tr>
      <w:tr w:rsidR="001B2EEF" w:rsidRPr="007372FF" w:rsidTr="001B2EEF">
        <w:trPr>
          <w:gridAfter w:val="1"/>
          <w:wAfter w:w="4" w:type="pct"/>
          <w:trHeight w:val="82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Разработка плана мероприятий по повышению качества </w:t>
            </w:r>
            <w:r>
              <w:rPr>
                <w:szCs w:val="28"/>
              </w:rPr>
              <w:t>образовательных результатов</w:t>
            </w:r>
            <w:r w:rsidRPr="007372FF">
              <w:rPr>
                <w:szCs w:val="28"/>
              </w:rPr>
              <w:t xml:space="preserve"> </w:t>
            </w:r>
          </w:p>
        </w:tc>
        <w:tc>
          <w:tcPr>
            <w:tcW w:w="651" w:type="pct"/>
          </w:tcPr>
          <w:p w:rsidR="001B2EEF" w:rsidRPr="002D4C53" w:rsidRDefault="001B2EEF" w:rsidP="004A4104">
            <w:pPr>
              <w:rPr>
                <w:szCs w:val="28"/>
              </w:rPr>
            </w:pPr>
            <w:r w:rsidRPr="002D4C53">
              <w:rPr>
                <w:szCs w:val="28"/>
              </w:rPr>
              <w:t>21. 10. 2024</w:t>
            </w:r>
          </w:p>
        </w:tc>
        <w:tc>
          <w:tcPr>
            <w:tcW w:w="927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0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План повышения ка</w:t>
            </w:r>
            <w:r>
              <w:rPr>
                <w:szCs w:val="28"/>
              </w:rPr>
              <w:t>чества образовательных результатов</w:t>
            </w:r>
            <w:r w:rsidRPr="007372FF">
              <w:rPr>
                <w:szCs w:val="28"/>
              </w:rPr>
              <w:t>, выставлен на сайте образовательной организации</w:t>
            </w:r>
          </w:p>
        </w:tc>
      </w:tr>
      <w:tr w:rsidR="001B2EEF" w:rsidRPr="007372FF" w:rsidTr="001B2EEF">
        <w:trPr>
          <w:gridAfter w:val="1"/>
          <w:wAfter w:w="4" w:type="pct"/>
          <w:trHeight w:val="1972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1.6.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Разработка плана индивидуальной работы с выпускниками 9 и 11 классов «группы риска»</w:t>
            </w:r>
            <w:r>
              <w:rPr>
                <w:szCs w:val="28"/>
              </w:rPr>
              <w:t xml:space="preserve"> </w:t>
            </w:r>
            <w:r w:rsidRPr="007372FF">
              <w:rPr>
                <w:szCs w:val="28"/>
              </w:rPr>
              <w:t>по устранению учебных дефицитов и повышению учебной мотивации и групп п</w:t>
            </w:r>
            <w:r>
              <w:rPr>
                <w:szCs w:val="28"/>
              </w:rPr>
              <w:t xml:space="preserve">отенциальных </w:t>
            </w:r>
            <w:proofErr w:type="spellStart"/>
            <w:r>
              <w:rPr>
                <w:szCs w:val="28"/>
              </w:rPr>
              <w:t>высокобалл</w:t>
            </w:r>
            <w:r w:rsidRPr="007372FF">
              <w:rPr>
                <w:szCs w:val="28"/>
              </w:rPr>
              <w:t>ьников</w:t>
            </w:r>
            <w:proofErr w:type="spellEnd"/>
            <w:r w:rsidRPr="007372FF">
              <w:rPr>
                <w:szCs w:val="28"/>
              </w:rPr>
              <w:t>.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0</w:t>
            </w:r>
            <w:r>
              <w:rPr>
                <w:szCs w:val="28"/>
              </w:rPr>
              <w:t>1.11.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7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0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Список учащихся 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«группы риска» и </w:t>
            </w:r>
            <w:proofErr w:type="gramStart"/>
            <w:r w:rsidRPr="007372FF">
              <w:rPr>
                <w:szCs w:val="28"/>
              </w:rPr>
              <w:t>потенциальных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7372FF">
              <w:rPr>
                <w:szCs w:val="28"/>
              </w:rPr>
              <w:t>высокобалльников</w:t>
            </w:r>
            <w:proofErr w:type="spellEnd"/>
          </w:p>
        </w:tc>
      </w:tr>
      <w:tr w:rsidR="001B2EEF" w:rsidRPr="007372FF" w:rsidTr="001B2EEF">
        <w:trPr>
          <w:gridAfter w:val="1"/>
          <w:wAfter w:w="4" w:type="pct"/>
          <w:trHeight w:val="380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pStyle w:val="ad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 xml:space="preserve">          2.Мероприятия по повышению уровня профессиональной компетентности педагогов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Муниципальный уровень</w:t>
            </w:r>
          </w:p>
        </w:tc>
      </w:tr>
      <w:tr w:rsidR="001B2EEF" w:rsidRPr="007372FF" w:rsidTr="0078364C"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2.1.</w:t>
            </w:r>
          </w:p>
        </w:tc>
        <w:tc>
          <w:tcPr>
            <w:tcW w:w="1849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Анализ обеспеченности педагогическими кадрами общеобразовательных организаций района по предметам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 Семенова О.В.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Отсутствие открытых вакансий учителе</w:t>
            </w:r>
            <w:r>
              <w:rPr>
                <w:szCs w:val="28"/>
              </w:rPr>
              <w:t>й, качество кадрового потенциала</w:t>
            </w:r>
          </w:p>
        </w:tc>
      </w:tr>
      <w:tr w:rsidR="001B2EEF" w:rsidRPr="007372FF" w:rsidTr="0078364C"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2.2.</w:t>
            </w:r>
          </w:p>
        </w:tc>
        <w:tc>
          <w:tcPr>
            <w:tcW w:w="1849" w:type="pct"/>
            <w:gridSpan w:val="2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>Корректировка плана повышения квалификации руководителей и педагогов-предметников (на основе результатов ЕГЭ, ОГЭ)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15.10.</w:t>
            </w:r>
          </w:p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2" w:type="pct"/>
          </w:tcPr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E357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Лисуненко</w:t>
            </w:r>
            <w:proofErr w:type="spellEnd"/>
            <w:r>
              <w:rPr>
                <w:szCs w:val="28"/>
              </w:rPr>
              <w:t xml:space="preserve"> О.В.</w:t>
            </w:r>
          </w:p>
        </w:tc>
        <w:tc>
          <w:tcPr>
            <w:tcW w:w="1259" w:type="pct"/>
            <w:gridSpan w:val="3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 xml:space="preserve">План  </w:t>
            </w:r>
            <w:proofErr w:type="gramStart"/>
            <w:r w:rsidRPr="00EE357C">
              <w:rPr>
                <w:szCs w:val="28"/>
              </w:rPr>
              <w:t>повышения квалификации учителей, обучающиеся которых показали</w:t>
            </w:r>
            <w:proofErr w:type="gramEnd"/>
            <w:r w:rsidRPr="00EE357C">
              <w:rPr>
                <w:szCs w:val="28"/>
              </w:rPr>
              <w:t xml:space="preserve"> низкие результаты</w:t>
            </w:r>
          </w:p>
        </w:tc>
      </w:tr>
      <w:tr w:rsidR="001B2EEF" w:rsidRPr="007372FF" w:rsidTr="0078364C"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2.3.</w:t>
            </w:r>
          </w:p>
        </w:tc>
        <w:tc>
          <w:tcPr>
            <w:tcW w:w="1849" w:type="pct"/>
            <w:gridSpan w:val="2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 xml:space="preserve">Разработка планов деятельности районных </w:t>
            </w:r>
            <w:r w:rsidRPr="00EE357C">
              <w:rPr>
                <w:szCs w:val="28"/>
              </w:rPr>
              <w:lastRenderedPageBreak/>
              <w:t>методических объединений по повышению качества предметного образования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01.10.</w:t>
            </w:r>
          </w:p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2" w:type="pct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 В.,        </w:t>
            </w:r>
            <w:proofErr w:type="spellStart"/>
            <w:r>
              <w:rPr>
                <w:szCs w:val="28"/>
              </w:rPr>
              <w:lastRenderedPageBreak/>
              <w:t>Лисуненко</w:t>
            </w:r>
            <w:proofErr w:type="spellEnd"/>
            <w:r>
              <w:rPr>
                <w:szCs w:val="28"/>
              </w:rPr>
              <w:t xml:space="preserve"> О.В.</w:t>
            </w:r>
          </w:p>
        </w:tc>
        <w:tc>
          <w:tcPr>
            <w:tcW w:w="1259" w:type="pct"/>
            <w:gridSpan w:val="3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lastRenderedPageBreak/>
              <w:t xml:space="preserve">Планы РМО </w:t>
            </w:r>
          </w:p>
        </w:tc>
      </w:tr>
      <w:tr w:rsidR="001B2EEF" w:rsidRPr="007372FF" w:rsidTr="0078364C"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1849" w:type="pct"/>
            <w:gridSpan w:val="2"/>
          </w:tcPr>
          <w:p w:rsidR="001B2EEF" w:rsidRPr="009F1949" w:rsidRDefault="001B2EEF" w:rsidP="004A4104">
            <w:pPr>
              <w:rPr>
                <w:szCs w:val="28"/>
              </w:rPr>
            </w:pPr>
            <w:r w:rsidRPr="009F1949">
              <w:rPr>
                <w:szCs w:val="28"/>
              </w:rPr>
              <w:t>Пропаганда успешного педагогического опыта РИП</w:t>
            </w:r>
          </w:p>
        </w:tc>
        <w:tc>
          <w:tcPr>
            <w:tcW w:w="651" w:type="pct"/>
          </w:tcPr>
          <w:p w:rsidR="001B2EEF" w:rsidRPr="009F1949" w:rsidRDefault="001B2EEF" w:rsidP="004A4104">
            <w:pPr>
              <w:rPr>
                <w:szCs w:val="28"/>
              </w:rPr>
            </w:pPr>
            <w:r w:rsidRPr="009F1949">
              <w:rPr>
                <w:szCs w:val="28"/>
              </w:rPr>
              <w:t>По планам работы РИП</w:t>
            </w:r>
          </w:p>
        </w:tc>
        <w:tc>
          <w:tcPr>
            <w:tcW w:w="922" w:type="pct"/>
          </w:tcPr>
          <w:p w:rsidR="001B2EEF" w:rsidRPr="009F1949" w:rsidRDefault="001B2EEF" w:rsidP="004A4104">
            <w:pPr>
              <w:rPr>
                <w:szCs w:val="28"/>
              </w:rPr>
            </w:pPr>
            <w:proofErr w:type="spellStart"/>
            <w:r w:rsidRPr="009F1949">
              <w:rPr>
                <w:szCs w:val="28"/>
              </w:rPr>
              <w:t>Шагова</w:t>
            </w:r>
            <w:proofErr w:type="spellEnd"/>
            <w:r w:rsidRPr="009F1949"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9F1949" w:rsidRDefault="001B2EEF" w:rsidP="004A4104">
            <w:pPr>
              <w:rPr>
                <w:szCs w:val="28"/>
              </w:rPr>
            </w:pPr>
            <w:r w:rsidRPr="009F1949">
              <w:rPr>
                <w:szCs w:val="28"/>
              </w:rPr>
              <w:t xml:space="preserve">Планы </w:t>
            </w:r>
            <w:proofErr w:type="spellStart"/>
            <w:r w:rsidRPr="009F1949">
              <w:rPr>
                <w:szCs w:val="28"/>
              </w:rPr>
              <w:t>РиП</w:t>
            </w:r>
            <w:proofErr w:type="spellEnd"/>
          </w:p>
        </w:tc>
      </w:tr>
      <w:tr w:rsidR="001B2EEF" w:rsidRPr="007372FF" w:rsidTr="0078364C">
        <w:trPr>
          <w:trHeight w:val="2461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2.5.</w:t>
            </w:r>
          </w:p>
        </w:tc>
        <w:tc>
          <w:tcPr>
            <w:tcW w:w="1849" w:type="pct"/>
            <w:gridSpan w:val="2"/>
          </w:tcPr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Презентация успешного педагогического опыта</w:t>
            </w:r>
            <w:r w:rsidRPr="00EE357C">
              <w:rPr>
                <w:szCs w:val="28"/>
              </w:rPr>
              <w:t xml:space="preserve"> учителями, ставшими победителями районных и краевых профессиональных конкурс</w:t>
            </w:r>
            <w:r>
              <w:rPr>
                <w:szCs w:val="28"/>
              </w:rPr>
              <w:t>ов</w:t>
            </w:r>
          </w:p>
        </w:tc>
        <w:tc>
          <w:tcPr>
            <w:tcW w:w="651" w:type="pct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>По планам работы РМО</w:t>
            </w:r>
          </w:p>
        </w:tc>
        <w:tc>
          <w:tcPr>
            <w:tcW w:w="922" w:type="pct"/>
          </w:tcPr>
          <w:p w:rsidR="001B2EEF" w:rsidRPr="00EE357C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EE357C" w:rsidRDefault="001B2EEF" w:rsidP="004A4104">
            <w:pPr>
              <w:rPr>
                <w:szCs w:val="28"/>
              </w:rPr>
            </w:pPr>
            <w:r w:rsidRPr="00EE357C">
              <w:rPr>
                <w:szCs w:val="28"/>
              </w:rPr>
              <w:t>Планы РМО</w:t>
            </w:r>
          </w:p>
        </w:tc>
      </w:tr>
      <w:tr w:rsidR="001B2EEF" w:rsidRPr="007372FF" w:rsidTr="0078364C">
        <w:trPr>
          <w:trHeight w:val="1755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2.6.</w:t>
            </w:r>
          </w:p>
        </w:tc>
        <w:tc>
          <w:tcPr>
            <w:tcW w:w="1849" w:type="pct"/>
            <w:gridSpan w:val="2"/>
          </w:tcPr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учителей ОО в </w:t>
            </w:r>
            <w:proofErr w:type="spellStart"/>
            <w:r>
              <w:rPr>
                <w:szCs w:val="28"/>
              </w:rPr>
              <w:t>вебинарах</w:t>
            </w:r>
            <w:proofErr w:type="spellEnd"/>
            <w:r>
              <w:rPr>
                <w:szCs w:val="28"/>
              </w:rPr>
              <w:t>, методических семинарах по вопросам подготовки к ГИА, проводимых совместно с отделениями краевых учебно-методических объединений</w:t>
            </w:r>
          </w:p>
        </w:tc>
        <w:tc>
          <w:tcPr>
            <w:tcW w:w="651" w:type="pct"/>
          </w:tcPr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Г.В.,</w:t>
            </w:r>
          </w:p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Лисуненко</w:t>
            </w:r>
            <w:proofErr w:type="spellEnd"/>
            <w:r>
              <w:rPr>
                <w:szCs w:val="28"/>
              </w:rPr>
              <w:t xml:space="preserve"> О.В.</w:t>
            </w:r>
          </w:p>
        </w:tc>
        <w:tc>
          <w:tcPr>
            <w:tcW w:w="1259" w:type="pct"/>
            <w:gridSpan w:val="3"/>
          </w:tcPr>
          <w:p w:rsidR="001B2EEF" w:rsidRPr="00EE357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Повышение уровня профессиональной компетентности педагогов в области подготовки учащихся к ГИА</w:t>
            </w:r>
          </w:p>
        </w:tc>
      </w:tr>
      <w:tr w:rsidR="001B2EEF" w:rsidRPr="007372FF" w:rsidTr="0078364C">
        <w:trPr>
          <w:trHeight w:val="281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2.7.</w:t>
            </w:r>
          </w:p>
        </w:tc>
        <w:tc>
          <w:tcPr>
            <w:tcW w:w="1849" w:type="pct"/>
            <w:gridSpan w:val="2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Методическое сопровождение ШНОР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Программы/планы ШНОР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78364C"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2.8.</w:t>
            </w:r>
          </w:p>
        </w:tc>
        <w:tc>
          <w:tcPr>
            <w:tcW w:w="1849" w:type="pct"/>
            <w:gridSpan w:val="2"/>
          </w:tcPr>
          <w:p w:rsidR="001B2EEF" w:rsidRPr="00791455" w:rsidRDefault="001B2EEF" w:rsidP="004A4104">
            <w:pPr>
              <w:rPr>
                <w:szCs w:val="28"/>
              </w:rPr>
            </w:pPr>
            <w:r w:rsidRPr="00791455">
              <w:rPr>
                <w:szCs w:val="28"/>
              </w:rPr>
              <w:t>Формирование графика повышения квалификации учителей-предметников с учетом результатов ГИА</w:t>
            </w:r>
          </w:p>
        </w:tc>
        <w:tc>
          <w:tcPr>
            <w:tcW w:w="651" w:type="pct"/>
          </w:tcPr>
          <w:p w:rsidR="001B2EEF" w:rsidRPr="00791455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Сентябрь 2024</w:t>
            </w:r>
          </w:p>
        </w:tc>
        <w:tc>
          <w:tcPr>
            <w:tcW w:w="922" w:type="pct"/>
          </w:tcPr>
          <w:p w:rsidR="001B2EEF" w:rsidRPr="00791455" w:rsidRDefault="001B2EEF" w:rsidP="004A4104">
            <w:pPr>
              <w:rPr>
                <w:szCs w:val="28"/>
              </w:rPr>
            </w:pPr>
            <w:r w:rsidRPr="00791455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График повышения квалификации</w:t>
            </w:r>
          </w:p>
        </w:tc>
      </w:tr>
      <w:tr w:rsidR="001B2EEF" w:rsidRPr="007372FF" w:rsidTr="0078364C">
        <w:trPr>
          <w:trHeight w:val="1275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2.9.</w:t>
            </w:r>
          </w:p>
        </w:tc>
        <w:tc>
          <w:tcPr>
            <w:tcW w:w="1849" w:type="pct"/>
            <w:gridSpan w:val="2"/>
          </w:tcPr>
          <w:p w:rsidR="001B2EEF" w:rsidRPr="00B72871" w:rsidRDefault="001B2EEF" w:rsidP="004A4104">
            <w:pPr>
              <w:rPr>
                <w:szCs w:val="28"/>
              </w:rPr>
            </w:pPr>
            <w:r w:rsidRPr="00B72871">
              <w:rPr>
                <w:szCs w:val="28"/>
              </w:rPr>
              <w:t>Разработка технического задания на повышение квалификации учителей-предметников с учетом выявленных по итогам ГИА проблемных зон</w:t>
            </w:r>
          </w:p>
        </w:tc>
        <w:tc>
          <w:tcPr>
            <w:tcW w:w="651" w:type="pct"/>
          </w:tcPr>
          <w:p w:rsidR="001B2EEF" w:rsidRPr="00AB460B" w:rsidRDefault="001B2EEF" w:rsidP="004A4104">
            <w:pPr>
              <w:rPr>
                <w:szCs w:val="28"/>
              </w:rPr>
            </w:pPr>
            <w:r w:rsidRPr="00AB460B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Pr="00AB460B" w:rsidRDefault="001B2EEF" w:rsidP="004A4104">
            <w:pPr>
              <w:rPr>
                <w:szCs w:val="28"/>
              </w:rPr>
            </w:pPr>
            <w:proofErr w:type="spellStart"/>
            <w:proofErr w:type="gramStart"/>
            <w:r w:rsidRPr="00AB460B">
              <w:rPr>
                <w:szCs w:val="28"/>
              </w:rPr>
              <w:t>Руководите</w:t>
            </w:r>
            <w:r>
              <w:rPr>
                <w:szCs w:val="28"/>
              </w:rPr>
              <w:t>-</w:t>
            </w:r>
            <w:r w:rsidRPr="00AB460B">
              <w:rPr>
                <w:szCs w:val="28"/>
              </w:rPr>
              <w:t>ли</w:t>
            </w:r>
            <w:proofErr w:type="spellEnd"/>
            <w:proofErr w:type="gramEnd"/>
            <w:r w:rsidRPr="00AB460B">
              <w:rPr>
                <w:szCs w:val="28"/>
              </w:rPr>
              <w:t xml:space="preserve"> ОО</w:t>
            </w:r>
          </w:p>
        </w:tc>
        <w:tc>
          <w:tcPr>
            <w:tcW w:w="1259" w:type="pct"/>
            <w:gridSpan w:val="3"/>
          </w:tcPr>
          <w:p w:rsidR="001B2EEF" w:rsidRPr="00AB460B" w:rsidRDefault="001B2EEF" w:rsidP="004A4104">
            <w:pPr>
              <w:rPr>
                <w:szCs w:val="28"/>
              </w:rPr>
            </w:pPr>
            <w:r w:rsidRPr="00AB460B">
              <w:rPr>
                <w:szCs w:val="28"/>
              </w:rPr>
              <w:t>Технические задания  на повышение квалификации</w:t>
            </w:r>
          </w:p>
        </w:tc>
      </w:tr>
      <w:tr w:rsidR="001B2EEF" w:rsidRPr="007372FF" w:rsidTr="0078364C">
        <w:trPr>
          <w:trHeight w:val="330"/>
        </w:trPr>
        <w:tc>
          <w:tcPr>
            <w:tcW w:w="319" w:type="pct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</w:p>
        </w:tc>
        <w:tc>
          <w:tcPr>
            <w:tcW w:w="1849" w:type="pct"/>
            <w:gridSpan w:val="2"/>
          </w:tcPr>
          <w:p w:rsidR="001B2EEF" w:rsidRPr="00B63062" w:rsidRDefault="001B2EEF" w:rsidP="004A4104">
            <w:pPr>
              <w:rPr>
                <w:szCs w:val="28"/>
              </w:rPr>
            </w:pPr>
            <w:r w:rsidRPr="00B63062">
              <w:rPr>
                <w:szCs w:val="28"/>
              </w:rPr>
              <w:t>Обеспечение реализации индивидуальных образовательных маршрутов для педагогов, разработанных по итогам диагностики предметных компетенций</w:t>
            </w:r>
          </w:p>
        </w:tc>
        <w:tc>
          <w:tcPr>
            <w:tcW w:w="651" w:type="pct"/>
          </w:tcPr>
          <w:p w:rsidR="001B2EEF" w:rsidRPr="00B63062" w:rsidRDefault="001B2EEF" w:rsidP="004A4104">
            <w:pPr>
              <w:rPr>
                <w:szCs w:val="28"/>
              </w:rPr>
            </w:pPr>
            <w:r w:rsidRPr="00B63062">
              <w:rPr>
                <w:szCs w:val="28"/>
              </w:rPr>
              <w:t>2024-2025 учебный год</w:t>
            </w:r>
          </w:p>
        </w:tc>
        <w:tc>
          <w:tcPr>
            <w:tcW w:w="922" w:type="pct"/>
          </w:tcPr>
          <w:p w:rsidR="001B2EEF" w:rsidRPr="00B63062" w:rsidRDefault="001B2EEF" w:rsidP="004A4104">
            <w:pPr>
              <w:rPr>
                <w:szCs w:val="28"/>
              </w:rPr>
            </w:pPr>
            <w:proofErr w:type="spellStart"/>
            <w:proofErr w:type="gramStart"/>
            <w:r w:rsidRPr="00B63062">
              <w:rPr>
                <w:szCs w:val="28"/>
              </w:rPr>
              <w:t>Руководите</w:t>
            </w:r>
            <w:r>
              <w:rPr>
                <w:szCs w:val="28"/>
              </w:rPr>
              <w:t>-</w:t>
            </w:r>
            <w:r w:rsidRPr="00B63062">
              <w:rPr>
                <w:szCs w:val="28"/>
              </w:rPr>
              <w:t>ли</w:t>
            </w:r>
            <w:proofErr w:type="spellEnd"/>
            <w:proofErr w:type="gramEnd"/>
            <w:r w:rsidRPr="00B63062">
              <w:rPr>
                <w:szCs w:val="28"/>
              </w:rPr>
              <w:t xml:space="preserve"> ОО</w:t>
            </w:r>
          </w:p>
        </w:tc>
        <w:tc>
          <w:tcPr>
            <w:tcW w:w="1259" w:type="pct"/>
            <w:gridSpan w:val="3"/>
          </w:tcPr>
          <w:p w:rsidR="001B2EEF" w:rsidRPr="00AB460B" w:rsidRDefault="001B2EEF" w:rsidP="004A4104">
            <w:pPr>
              <w:rPr>
                <w:szCs w:val="28"/>
              </w:rPr>
            </w:pP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2.10.</w:t>
            </w:r>
          </w:p>
        </w:tc>
        <w:tc>
          <w:tcPr>
            <w:tcW w:w="1734" w:type="pct"/>
          </w:tcPr>
          <w:p w:rsidR="001B2EEF" w:rsidRPr="00672126" w:rsidRDefault="001B2EEF" w:rsidP="004A4104">
            <w:pPr>
              <w:rPr>
                <w:szCs w:val="28"/>
              </w:rPr>
            </w:pPr>
            <w:r w:rsidRPr="00672126">
              <w:rPr>
                <w:szCs w:val="28"/>
              </w:rPr>
              <w:t>Корректировка дифференцированных  программ развития профессиональных компетентностей педагогов с учетом результатов ГИА</w:t>
            </w:r>
          </w:p>
        </w:tc>
        <w:tc>
          <w:tcPr>
            <w:tcW w:w="651" w:type="pct"/>
          </w:tcPr>
          <w:p w:rsidR="001B2EEF" w:rsidRPr="00672126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Сентябрь 2024</w:t>
            </w:r>
            <w:r w:rsidRPr="00672126">
              <w:rPr>
                <w:szCs w:val="28"/>
              </w:rPr>
              <w:t xml:space="preserve"> </w:t>
            </w:r>
          </w:p>
        </w:tc>
        <w:tc>
          <w:tcPr>
            <w:tcW w:w="922" w:type="pct"/>
          </w:tcPr>
          <w:p w:rsidR="001B2EEF" w:rsidRPr="00672126" w:rsidRDefault="001B2EEF" w:rsidP="004A4104">
            <w:pPr>
              <w:rPr>
                <w:szCs w:val="28"/>
              </w:rPr>
            </w:pPr>
            <w:r w:rsidRPr="00672126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Дифференцированные программы</w:t>
            </w:r>
            <w:r>
              <w:rPr>
                <w:szCs w:val="28"/>
              </w:rPr>
              <w:t xml:space="preserve"> </w:t>
            </w:r>
            <w:r w:rsidRPr="007372FF">
              <w:rPr>
                <w:szCs w:val="28"/>
              </w:rPr>
              <w:t>развития профессиональных компетентностей педагогов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2.11.</w:t>
            </w:r>
          </w:p>
        </w:tc>
        <w:tc>
          <w:tcPr>
            <w:tcW w:w="1734" w:type="pct"/>
          </w:tcPr>
          <w:p w:rsidR="001B2EEF" w:rsidRPr="00672126" w:rsidRDefault="001B2EEF" w:rsidP="004A4104">
            <w:pPr>
              <w:rPr>
                <w:szCs w:val="28"/>
              </w:rPr>
            </w:pPr>
            <w:r w:rsidRPr="00672126">
              <w:rPr>
                <w:szCs w:val="28"/>
              </w:rPr>
              <w:t>Организация шефства-наставничества над учителями со стажем работы до 3 лет, уделив особое внимание учителям, ведущим обучение учащихся в выпускных классах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01.10.</w:t>
            </w:r>
          </w:p>
          <w:p w:rsidR="001B2EEF" w:rsidRPr="00672126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2" w:type="pct"/>
          </w:tcPr>
          <w:p w:rsidR="001B2EEF" w:rsidRPr="00672126" w:rsidRDefault="001B2EEF" w:rsidP="004A4104">
            <w:pPr>
              <w:rPr>
                <w:szCs w:val="28"/>
              </w:rPr>
            </w:pPr>
            <w:r w:rsidRPr="00672126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372FF">
              <w:rPr>
                <w:szCs w:val="28"/>
              </w:rPr>
              <w:t>лан работы</w:t>
            </w:r>
          </w:p>
        </w:tc>
      </w:tr>
      <w:tr w:rsidR="001B2EEF" w:rsidRPr="007372FF" w:rsidTr="0078364C">
        <w:trPr>
          <w:trHeight w:val="2792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2.12.</w:t>
            </w:r>
          </w:p>
        </w:tc>
        <w:tc>
          <w:tcPr>
            <w:tcW w:w="1734" w:type="pct"/>
          </w:tcPr>
          <w:p w:rsidR="001B2EEF" w:rsidRPr="00672126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Проведение учителями, обучающиеся которых показывают высокие образовательные результаты, в том числе на ГИА, мероприятий, направленных на повышение профессионального уровня учителей-предметников (мастер-классы, обучающие семинары, занятия)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proofErr w:type="gramStart"/>
            <w:r w:rsidRPr="00672126">
              <w:rPr>
                <w:szCs w:val="28"/>
              </w:rPr>
              <w:t>В течение года</w:t>
            </w:r>
            <w:r>
              <w:rPr>
                <w:szCs w:val="28"/>
              </w:rPr>
              <w:t xml:space="preserve"> (план до 01.10.</w:t>
            </w:r>
            <w:proofErr w:type="gramEnd"/>
          </w:p>
          <w:p w:rsidR="001B2EEF" w:rsidRPr="00672126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2024)</w:t>
            </w:r>
          </w:p>
        </w:tc>
        <w:tc>
          <w:tcPr>
            <w:tcW w:w="922" w:type="pct"/>
          </w:tcPr>
          <w:p w:rsidR="001B2EEF" w:rsidRPr="00672126" w:rsidRDefault="001B2EEF" w:rsidP="004A4104">
            <w:pPr>
              <w:rPr>
                <w:szCs w:val="28"/>
              </w:rPr>
            </w:pPr>
            <w:r w:rsidRPr="00672126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План мероприятий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pStyle w:val="ad"/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7372FF">
              <w:rPr>
                <w:b/>
                <w:szCs w:val="28"/>
              </w:rPr>
              <w:t>Оценка образовательных результатов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Муниципальный уровень</w:t>
            </w:r>
          </w:p>
        </w:tc>
      </w:tr>
      <w:tr w:rsidR="001B2EEF" w:rsidRPr="007372FF" w:rsidTr="0078364C">
        <w:trPr>
          <w:trHeight w:val="1380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3.1.</w:t>
            </w:r>
          </w:p>
        </w:tc>
        <w:tc>
          <w:tcPr>
            <w:tcW w:w="1734" w:type="pct"/>
            <w:vMerge w:val="restart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Участие во всероссийских проверочных работах</w:t>
            </w: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Участие в Чемпионате по функциональной грамотности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В соответствии  с графиком</w:t>
            </w:r>
          </w:p>
        </w:tc>
        <w:tc>
          <w:tcPr>
            <w:tcW w:w="922" w:type="pct"/>
            <w:vMerge w:val="restar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Ягначкова</w:t>
            </w:r>
            <w:proofErr w:type="spellEnd"/>
            <w:r>
              <w:rPr>
                <w:szCs w:val="28"/>
              </w:rPr>
              <w:t xml:space="preserve"> Н.И.</w:t>
            </w: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Справка по итогам </w:t>
            </w:r>
            <w:r>
              <w:rPr>
                <w:szCs w:val="28"/>
              </w:rPr>
              <w:t>проверочных работ</w:t>
            </w:r>
          </w:p>
        </w:tc>
      </w:tr>
      <w:tr w:rsidR="001B2EEF" w:rsidRPr="007372FF" w:rsidTr="0078364C">
        <w:trPr>
          <w:trHeight w:val="1117"/>
        </w:trPr>
        <w:tc>
          <w:tcPr>
            <w:tcW w:w="434" w:type="pct"/>
            <w:gridSpan w:val="2"/>
            <w:tcBorders>
              <w:top w:val="nil"/>
            </w:tcBorders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3.2.</w:t>
            </w:r>
          </w:p>
        </w:tc>
        <w:tc>
          <w:tcPr>
            <w:tcW w:w="1734" w:type="pct"/>
            <w:vMerge/>
          </w:tcPr>
          <w:p w:rsidR="001B2EEF" w:rsidRPr="008E3944" w:rsidRDefault="001B2EEF" w:rsidP="004A4104">
            <w:pPr>
              <w:rPr>
                <w:b/>
                <w:szCs w:val="28"/>
              </w:rPr>
            </w:pPr>
          </w:p>
        </w:tc>
        <w:tc>
          <w:tcPr>
            <w:tcW w:w="651" w:type="pct"/>
            <w:tcBorders>
              <w:top w:val="nil"/>
            </w:tcBorders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Декабрь 2024</w:t>
            </w:r>
          </w:p>
        </w:tc>
        <w:tc>
          <w:tcPr>
            <w:tcW w:w="922" w:type="pct"/>
            <w:vMerge/>
          </w:tcPr>
          <w:p w:rsidR="001B2EE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Информация по итогам участия в Чемпионате.</w:t>
            </w:r>
          </w:p>
        </w:tc>
      </w:tr>
      <w:tr w:rsidR="001B2EEF" w:rsidRPr="007372FF" w:rsidTr="0078364C">
        <w:trPr>
          <w:trHeight w:val="1290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3.3.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Участие в независимых исследованиях качества образования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В соответствии  с графиком</w:t>
            </w:r>
          </w:p>
          <w:p w:rsidR="001B2EEF" w:rsidRDefault="001B2EEF" w:rsidP="004A4104">
            <w:pPr>
              <w:rPr>
                <w:szCs w:val="28"/>
              </w:rPr>
            </w:pP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Ягначкова</w:t>
            </w:r>
            <w:proofErr w:type="spellEnd"/>
            <w:r>
              <w:rPr>
                <w:szCs w:val="28"/>
              </w:rPr>
              <w:t xml:space="preserve"> Н.И.</w:t>
            </w:r>
          </w:p>
          <w:p w:rsidR="001B2EE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Информация</w:t>
            </w:r>
            <w:r w:rsidRPr="007372FF">
              <w:rPr>
                <w:szCs w:val="28"/>
              </w:rPr>
              <w:t xml:space="preserve"> по итогам </w:t>
            </w:r>
            <w:r>
              <w:rPr>
                <w:szCs w:val="28"/>
              </w:rPr>
              <w:t>исследования</w:t>
            </w:r>
          </w:p>
        </w:tc>
      </w:tr>
      <w:tr w:rsidR="001B2EEF" w:rsidRPr="007372FF" w:rsidTr="0078364C">
        <w:trPr>
          <w:trHeight w:val="305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1734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Сентябрь-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Декабрь 2024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Итоговый приказ</w:t>
            </w:r>
          </w:p>
        </w:tc>
      </w:tr>
      <w:tr w:rsidR="001B2EEF" w:rsidRPr="007372FF" w:rsidTr="001B2EEF">
        <w:trPr>
          <w:gridAfter w:val="1"/>
          <w:wAfter w:w="4" w:type="pct"/>
          <w:trHeight w:val="495"/>
        </w:trPr>
        <w:tc>
          <w:tcPr>
            <w:tcW w:w="4996" w:type="pct"/>
            <w:gridSpan w:val="7"/>
          </w:tcPr>
          <w:p w:rsidR="001B2EEF" w:rsidRPr="00735430" w:rsidRDefault="001B2EEF" w:rsidP="004A410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Pr="00735430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78364C">
        <w:trPr>
          <w:trHeight w:val="735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3.5.</w:t>
            </w:r>
          </w:p>
        </w:tc>
        <w:tc>
          <w:tcPr>
            <w:tcW w:w="1734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Проведение диагностических контрольных работ по функциональной грамотности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Результаты  диагностических работ</w:t>
            </w:r>
          </w:p>
        </w:tc>
      </w:tr>
      <w:tr w:rsidR="001B2EEF" w:rsidRPr="007372FF" w:rsidTr="0078364C">
        <w:trPr>
          <w:trHeight w:val="216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3.6.</w:t>
            </w:r>
          </w:p>
        </w:tc>
        <w:tc>
          <w:tcPr>
            <w:tcW w:w="1734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Сентябрь-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Декабрь 2024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Итоговый приказ</w:t>
            </w:r>
          </w:p>
        </w:tc>
      </w:tr>
      <w:tr w:rsidR="001B2EEF" w:rsidRPr="007372FF" w:rsidTr="0078364C">
        <w:trPr>
          <w:trHeight w:val="2780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3.7.</w:t>
            </w:r>
          </w:p>
        </w:tc>
        <w:tc>
          <w:tcPr>
            <w:tcW w:w="1734" w:type="pct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Разработка планов индивидуальной работы с учащимися «группы риска» (или имеющими низкую мотивацию к обучению, систематические пропуски) и учащимися, включенными в группы потенциальных </w:t>
            </w:r>
            <w:proofErr w:type="spellStart"/>
            <w:r w:rsidRPr="007372FF">
              <w:rPr>
                <w:szCs w:val="28"/>
              </w:rPr>
              <w:t>высокобалльников</w:t>
            </w:r>
            <w:proofErr w:type="spellEnd"/>
            <w:r w:rsidRPr="007372FF">
              <w:rPr>
                <w:szCs w:val="28"/>
              </w:rPr>
              <w:t xml:space="preserve"> на основе результатов диагностических контрольных работ, репетиционного тестирования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ОО, педагоги-предметники</w:t>
            </w:r>
          </w:p>
        </w:tc>
        <w:tc>
          <w:tcPr>
            <w:tcW w:w="1259" w:type="pct"/>
            <w:gridSpan w:val="3"/>
          </w:tcPr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Планы индивидуальной работы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3.8.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Участие во всероссийских проверочных работах 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соответствии с графиком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</w:t>
            </w:r>
            <w:r>
              <w:rPr>
                <w:szCs w:val="28"/>
              </w:rPr>
              <w:t>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Результаты оценки качества</w:t>
            </w:r>
          </w:p>
        </w:tc>
      </w:tr>
      <w:tr w:rsidR="001B2EEF" w:rsidRPr="007372FF" w:rsidTr="0078364C">
        <w:trPr>
          <w:trHeight w:val="1610"/>
        </w:trPr>
        <w:tc>
          <w:tcPr>
            <w:tcW w:w="434" w:type="pct"/>
            <w:gridSpan w:val="2"/>
          </w:tcPr>
          <w:p w:rsidR="001B2EEF" w:rsidRPr="007372FF" w:rsidRDefault="001B2EEF" w:rsidP="004A4104">
            <w:pPr>
              <w:rPr>
                <w:szCs w:val="28"/>
              </w:rPr>
            </w:pPr>
            <w:r w:rsidRPr="0078364C">
              <w:rPr>
                <w:sz w:val="26"/>
                <w:szCs w:val="26"/>
              </w:rPr>
              <w:lastRenderedPageBreak/>
              <w:t>3.9</w:t>
            </w:r>
            <w:r w:rsidRPr="007372FF">
              <w:rPr>
                <w:szCs w:val="28"/>
              </w:rPr>
              <w:t>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Участие в национальных</w:t>
            </w:r>
            <w:r w:rsidRPr="007372FF">
              <w:rPr>
                <w:szCs w:val="28"/>
              </w:rPr>
              <w:t xml:space="preserve"> исследованиях качества образования по учебным предметам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соответствии с графиком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Руководители ОО, </w:t>
            </w:r>
            <w:proofErr w:type="gramStart"/>
            <w:r w:rsidRPr="007372FF">
              <w:rPr>
                <w:szCs w:val="28"/>
              </w:rPr>
              <w:t>отобранных</w:t>
            </w:r>
            <w:proofErr w:type="gramEnd"/>
            <w:r w:rsidRPr="007372FF">
              <w:rPr>
                <w:szCs w:val="28"/>
              </w:rPr>
              <w:t xml:space="preserve"> для участия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Информация </w:t>
            </w:r>
            <w:r w:rsidRPr="007372FF">
              <w:rPr>
                <w:szCs w:val="28"/>
              </w:rPr>
              <w:t>по итогам исследования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pStyle w:val="ad"/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  <w:r w:rsidRPr="007372FF">
              <w:rPr>
                <w:b/>
                <w:szCs w:val="28"/>
              </w:rPr>
              <w:t>Психолого-педагогическое сопровождение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Муниципальный уровень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4.1.</w:t>
            </w:r>
          </w:p>
        </w:tc>
        <w:tc>
          <w:tcPr>
            <w:tcW w:w="1734" w:type="pct"/>
          </w:tcPr>
          <w:p w:rsidR="001B2EEF" w:rsidRPr="00B5442C" w:rsidRDefault="001B2EEF" w:rsidP="004A4104">
            <w:pPr>
              <w:rPr>
                <w:szCs w:val="28"/>
              </w:rPr>
            </w:pPr>
            <w:r w:rsidRPr="00B5442C">
              <w:rPr>
                <w:szCs w:val="28"/>
              </w:rPr>
              <w:t xml:space="preserve">Организация и проведение </w:t>
            </w:r>
            <w:r>
              <w:rPr>
                <w:szCs w:val="28"/>
              </w:rPr>
              <w:t>мероприятий, направленных на повышение  психолого-педагогической компетентности педагогов</w:t>
            </w:r>
            <w:r w:rsidRPr="00B5442C">
              <w:rPr>
                <w:szCs w:val="28"/>
              </w:rPr>
              <w:t>: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 психологические десанты ОО</w:t>
            </w:r>
          </w:p>
          <w:p w:rsidR="001B2EEF" w:rsidRPr="00B5442C" w:rsidRDefault="001B2EEF" w:rsidP="004A4104">
            <w:pPr>
              <w:rPr>
                <w:szCs w:val="28"/>
              </w:rPr>
            </w:pPr>
            <w:r w:rsidRPr="00B5442C">
              <w:rPr>
                <w:szCs w:val="28"/>
              </w:rPr>
              <w:t>- районный День психолог</w:t>
            </w:r>
            <w:r>
              <w:rPr>
                <w:szCs w:val="28"/>
              </w:rPr>
              <w:t>ии на базе ОО</w:t>
            </w:r>
          </w:p>
          <w:p w:rsidR="001B2EEF" w:rsidRPr="00B5442C" w:rsidRDefault="001B2EEF" w:rsidP="004A4104">
            <w:pPr>
              <w:rPr>
                <w:szCs w:val="28"/>
              </w:rPr>
            </w:pPr>
          </w:p>
        </w:tc>
        <w:tc>
          <w:tcPr>
            <w:tcW w:w="651" w:type="pct"/>
          </w:tcPr>
          <w:p w:rsidR="001B2EEF" w:rsidRPr="00B5442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Апрель 2025</w:t>
            </w:r>
          </w:p>
          <w:p w:rsidR="001B2EEF" w:rsidRPr="00B5442C" w:rsidRDefault="001B2EEF" w:rsidP="004A4104">
            <w:pPr>
              <w:rPr>
                <w:szCs w:val="28"/>
              </w:rPr>
            </w:pPr>
          </w:p>
          <w:p w:rsidR="001B2EEF" w:rsidRPr="00B5442C" w:rsidRDefault="001B2EEF" w:rsidP="004A4104">
            <w:pPr>
              <w:rPr>
                <w:szCs w:val="28"/>
              </w:rPr>
            </w:pPr>
          </w:p>
          <w:p w:rsidR="001B2EEF" w:rsidRPr="00B5442C" w:rsidRDefault="001B2EEF" w:rsidP="004A4104">
            <w:pPr>
              <w:rPr>
                <w:szCs w:val="28"/>
              </w:rPr>
            </w:pPr>
          </w:p>
          <w:p w:rsidR="001B2EEF" w:rsidRPr="00B5442C" w:rsidRDefault="001B2EEF" w:rsidP="004A4104">
            <w:pPr>
              <w:rPr>
                <w:szCs w:val="28"/>
              </w:rPr>
            </w:pP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1B2EEF" w:rsidRPr="00B5442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spellStart"/>
            <w:r>
              <w:rPr>
                <w:szCs w:val="28"/>
              </w:rPr>
              <w:t>Лисуненко</w:t>
            </w:r>
            <w:proofErr w:type="spellEnd"/>
            <w:r>
              <w:rPr>
                <w:szCs w:val="28"/>
              </w:rPr>
              <w:t xml:space="preserve"> О.В.</w:t>
            </w:r>
          </w:p>
        </w:tc>
        <w:tc>
          <w:tcPr>
            <w:tcW w:w="1259" w:type="pct"/>
            <w:gridSpan w:val="3"/>
          </w:tcPr>
          <w:p w:rsidR="001B2EEF" w:rsidRPr="00B5442C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Протоколы совещаний, заседаний профессиональных объединений учителей-предметников, педагогов-психологов</w:t>
            </w:r>
          </w:p>
        </w:tc>
      </w:tr>
      <w:tr w:rsidR="001B2EEF" w:rsidRPr="007372FF" w:rsidTr="0078364C">
        <w:trPr>
          <w:trHeight w:val="2576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4.2.</w:t>
            </w:r>
          </w:p>
        </w:tc>
        <w:tc>
          <w:tcPr>
            <w:tcW w:w="1734" w:type="pct"/>
          </w:tcPr>
          <w:p w:rsidR="001B2EEF" w:rsidRPr="0057627C" w:rsidRDefault="001B2EEF" w:rsidP="004A4104">
            <w:pPr>
              <w:rPr>
                <w:szCs w:val="28"/>
              </w:rPr>
            </w:pPr>
            <w:proofErr w:type="gramStart"/>
            <w:r w:rsidRPr="0057627C">
              <w:rPr>
                <w:szCs w:val="28"/>
              </w:rPr>
              <w:t xml:space="preserve">Организация </w:t>
            </w:r>
            <w:proofErr w:type="spellStart"/>
            <w:r w:rsidRPr="0057627C">
              <w:rPr>
                <w:szCs w:val="28"/>
              </w:rPr>
              <w:t>ППМС-помощи</w:t>
            </w:r>
            <w:proofErr w:type="spellEnd"/>
            <w:r w:rsidRPr="0057627C">
              <w:rPr>
                <w:szCs w:val="28"/>
              </w:rPr>
              <w:t xml:space="preserve"> обучающимся</w:t>
            </w:r>
            <w:r>
              <w:rPr>
                <w:szCs w:val="28"/>
              </w:rPr>
              <w:t xml:space="preserve">:  </w:t>
            </w:r>
            <w:r w:rsidRPr="0057627C">
              <w:rPr>
                <w:szCs w:val="28"/>
              </w:rPr>
              <w:t xml:space="preserve"> базового кабинета, контроль за оказанием </w:t>
            </w:r>
            <w:proofErr w:type="spellStart"/>
            <w:r w:rsidRPr="0057627C">
              <w:rPr>
                <w:szCs w:val="28"/>
              </w:rPr>
              <w:t>ППМС-помощи</w:t>
            </w:r>
            <w:proofErr w:type="spellEnd"/>
            <w:r w:rsidRPr="0057627C">
              <w:rPr>
                <w:szCs w:val="28"/>
              </w:rPr>
              <w:t xml:space="preserve"> обучающимся в образовательных организациях</w:t>
            </w:r>
            <w:proofErr w:type="gramEnd"/>
          </w:p>
        </w:tc>
        <w:tc>
          <w:tcPr>
            <w:tcW w:w="651" w:type="pct"/>
          </w:tcPr>
          <w:p w:rsidR="001B2EEF" w:rsidRPr="001A3CCF" w:rsidRDefault="001B2EEF" w:rsidP="004A4104">
            <w:pPr>
              <w:rPr>
                <w:szCs w:val="28"/>
              </w:rPr>
            </w:pPr>
            <w:r w:rsidRPr="001A3CC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Стребкова</w:t>
            </w:r>
            <w:proofErr w:type="spellEnd"/>
            <w:r>
              <w:rPr>
                <w:szCs w:val="28"/>
              </w:rPr>
              <w:t xml:space="preserve"> А.В..</w:t>
            </w:r>
          </w:p>
          <w:p w:rsidR="001B2EEF" w:rsidRPr="001A3CC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</w:tc>
        <w:tc>
          <w:tcPr>
            <w:tcW w:w="1259" w:type="pct"/>
            <w:gridSpan w:val="3"/>
          </w:tcPr>
          <w:p w:rsidR="001B2EEF" w:rsidRPr="001A3CCF" w:rsidRDefault="001B2EEF" w:rsidP="004A4104">
            <w:pPr>
              <w:rPr>
                <w:szCs w:val="28"/>
              </w:rPr>
            </w:pPr>
            <w:r w:rsidRPr="001A3CCF">
              <w:rPr>
                <w:szCs w:val="28"/>
              </w:rPr>
              <w:t xml:space="preserve">Доступность получения </w:t>
            </w:r>
            <w:proofErr w:type="gramStart"/>
            <w:r w:rsidRPr="001A3CCF">
              <w:rPr>
                <w:szCs w:val="28"/>
              </w:rPr>
              <w:t>обучающимися</w:t>
            </w:r>
            <w:proofErr w:type="gramEnd"/>
            <w:r w:rsidRPr="001A3CCF">
              <w:rPr>
                <w:szCs w:val="28"/>
              </w:rPr>
              <w:t xml:space="preserve"> «группы риска» комплексной психолого-педагогической, медицинской и социальной помощи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4.3.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Реализация программы работы психолога к подготовке выпускников, родителей, педагогов к ГИА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ОО, школьный психолог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Программы работы психолога по подготовке выпускников, родителей, педагогов к ГИА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4.4.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школьных педагогов-психологов по оказанию </w:t>
            </w:r>
            <w:proofErr w:type="spellStart"/>
            <w:r>
              <w:rPr>
                <w:szCs w:val="28"/>
              </w:rPr>
              <w:t>ППМС-помощи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обучающимся</w:t>
            </w:r>
            <w:proofErr w:type="gramEnd"/>
            <w:r>
              <w:rPr>
                <w:szCs w:val="28"/>
              </w:rPr>
              <w:t xml:space="preserve"> в ходе подготовки к ГИА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Отчётная документация педагога-психолога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4.5.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мероприятий с </w:t>
            </w:r>
            <w:r>
              <w:rPr>
                <w:szCs w:val="28"/>
              </w:rPr>
              <w:lastRenderedPageBreak/>
              <w:t>педагогами и родителями (законными представителями) обучающихся по повышению психолого-педагогической компетентности, в том числе в рамках подготовки к ГИА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ежемесячно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</w:t>
            </w:r>
            <w:r>
              <w:rPr>
                <w:szCs w:val="28"/>
              </w:rPr>
              <w:t xml:space="preserve">лан мероприятий </w:t>
            </w:r>
            <w:r>
              <w:rPr>
                <w:szCs w:val="28"/>
              </w:rPr>
              <w:lastRenderedPageBreak/>
              <w:t>программы самообразования педагогов, протоколы педагогических советов, заседаний профессиональных объединений учителей-предметников, родительских собраний</w:t>
            </w:r>
          </w:p>
        </w:tc>
      </w:tr>
      <w:tr w:rsidR="001B2EEF" w:rsidRPr="007372FF" w:rsidTr="0078364C">
        <w:trPr>
          <w:trHeight w:val="1988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4.6.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Организация и проведение совещаний, семинаров, педагогических советов, направленных на повышение психолого-педагогической компетентности педагогов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По утвержденному плану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Протоколы совещаний, педагогических советов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pStyle w:val="ad"/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5. </w:t>
            </w:r>
            <w:r w:rsidRPr="007372FF">
              <w:rPr>
                <w:b/>
                <w:szCs w:val="28"/>
              </w:rPr>
              <w:t>Контрольная деятельность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7372FF">
              <w:rPr>
                <w:b/>
                <w:szCs w:val="28"/>
              </w:rPr>
              <w:t>Муниципальный уровень</w:t>
            </w:r>
          </w:p>
        </w:tc>
      </w:tr>
      <w:tr w:rsidR="001B2EEF" w:rsidRPr="007372FF" w:rsidTr="0078364C">
        <w:trPr>
          <w:trHeight w:val="1860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5.1.</w:t>
            </w: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Default="001B2EEF" w:rsidP="004A4104">
            <w:pPr>
              <w:rPr>
                <w:szCs w:val="28"/>
              </w:rPr>
            </w:pP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Учредительный контроль: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выполнения образовательных программ, качества подготовки выпускников к ГИА,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организации работы с детьми, испытывающими трудности в обучении,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-организация работы с одарёнными школьниками,</w:t>
            </w:r>
          </w:p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соответствия результатов внутренней и внешней оценки выпускников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-проведение консультаций по предметам для выпускников,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-организация разъяснительной работы  с родителями (законными представителями) и выпускниками по вопросам подготовки и участия  в ГИА.</w:t>
            </w:r>
          </w:p>
        </w:tc>
        <w:tc>
          <w:tcPr>
            <w:tcW w:w="651" w:type="pct"/>
          </w:tcPr>
          <w:p w:rsidR="001B2EEF" w:rsidRPr="00A93E30" w:rsidRDefault="001B2EEF" w:rsidP="004A4104">
            <w:pPr>
              <w:rPr>
                <w:b/>
                <w:szCs w:val="28"/>
              </w:rPr>
            </w:pPr>
            <w:r w:rsidRPr="007372FF">
              <w:rPr>
                <w:szCs w:val="28"/>
              </w:rPr>
              <w:lastRenderedPageBreak/>
              <w:t xml:space="preserve">В соответствии с планом учредительного контроля 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Ягначкова</w:t>
            </w:r>
            <w:proofErr w:type="spellEnd"/>
            <w:r>
              <w:rPr>
                <w:szCs w:val="28"/>
              </w:rPr>
              <w:t xml:space="preserve"> Н.И.,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План по организации проведения контрольных мероприятий, справка по итогам контроля, протоколы совещаний (собеседований) руководителей ОО</w:t>
            </w:r>
          </w:p>
        </w:tc>
      </w:tr>
      <w:tr w:rsidR="001B2EEF" w:rsidRPr="007372FF" w:rsidTr="0078364C">
        <w:trPr>
          <w:trHeight w:val="475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5.2.</w:t>
            </w:r>
          </w:p>
          <w:p w:rsidR="001B2EEF" w:rsidRPr="0078364C" w:rsidRDefault="001B2EEF" w:rsidP="004A4104">
            <w:pPr>
              <w:rPr>
                <w:sz w:val="26"/>
                <w:szCs w:val="26"/>
              </w:rPr>
            </w:pPr>
          </w:p>
        </w:tc>
        <w:tc>
          <w:tcPr>
            <w:tcW w:w="1734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Методические выезды в ОО.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соответствии с планом учредительного контроля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Ягначкова</w:t>
            </w:r>
            <w:proofErr w:type="spellEnd"/>
            <w:r>
              <w:rPr>
                <w:szCs w:val="28"/>
              </w:rPr>
              <w:t xml:space="preserve"> Н.И.,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</w:p>
        </w:tc>
      </w:tr>
      <w:tr w:rsidR="001B2EEF" w:rsidRPr="007372FF" w:rsidTr="0078364C">
        <w:trPr>
          <w:trHeight w:val="465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5.3.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Собеседование с руководителями ОО по распределению учебной нагрузки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Август 2024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Март 2025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Ворсина С.В.,</w:t>
            </w:r>
          </w:p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Ягначкова</w:t>
            </w:r>
            <w:proofErr w:type="spellEnd"/>
            <w:r>
              <w:rPr>
                <w:szCs w:val="28"/>
              </w:rPr>
              <w:t xml:space="preserve"> Н.И.,</w:t>
            </w:r>
          </w:p>
          <w:p w:rsidR="001B2EEF" w:rsidRDefault="001B2EEF" w:rsidP="004A4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Шагова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Протоколы собеседований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5.4.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Внутриучрежденческий контроль: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организации работы с детьми, испытывающими трудности в обучении,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соответствия результатов внутренней и внешней оценки выпускников,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выполнения образовательных программ, качества подготовки выпускников к ГИА,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 посещение</w:t>
            </w:r>
            <w:r w:rsidRPr="007372FF">
              <w:rPr>
                <w:szCs w:val="28"/>
              </w:rPr>
              <w:t xml:space="preserve"> уроков,</w:t>
            </w:r>
          </w:p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работы классных руководителей с обучающимися и их родителями (законными представителями)</w:t>
            </w:r>
            <w:r>
              <w:rPr>
                <w:szCs w:val="28"/>
              </w:rPr>
              <w:t xml:space="preserve"> 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-проведение консультаций по предметам для </w:t>
            </w:r>
            <w:r>
              <w:rPr>
                <w:szCs w:val="28"/>
              </w:rPr>
              <w:lastRenderedPageBreak/>
              <w:t>выпускников,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-организация разъяснительной работы  с родителями (законными представителями) и выпускниками по вопросам подготовки и участия  в ГИА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lastRenderedPageBreak/>
              <w:t xml:space="preserve">В соответствии с планом внутриучрежденческого контроля 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Руководитель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План </w:t>
            </w:r>
            <w:proofErr w:type="spellStart"/>
            <w:r w:rsidRPr="007372FF">
              <w:rPr>
                <w:szCs w:val="28"/>
              </w:rPr>
              <w:t>внутришкольного</w:t>
            </w:r>
            <w:proofErr w:type="spellEnd"/>
            <w:r w:rsidRPr="007372FF">
              <w:rPr>
                <w:szCs w:val="28"/>
              </w:rPr>
              <w:t xml:space="preserve"> контроля, справка по итогам контроля, протоколы совещаний с педагогами, родительских собраний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6B4578">
            <w:pPr>
              <w:pStyle w:val="ad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6.</w:t>
            </w:r>
            <w:r w:rsidRPr="007372FF">
              <w:rPr>
                <w:b/>
                <w:szCs w:val="28"/>
              </w:rPr>
              <w:t>Информационно-разъяснительная работа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6B4578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Муниципальный уровень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6.1.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Организация работы муниципальной «горячей линии» по вопросам проведения ГИА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сентяб</w:t>
            </w:r>
            <w:r w:rsidRPr="007372FF">
              <w:rPr>
                <w:szCs w:val="28"/>
              </w:rPr>
              <w:t>рь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 2024</w:t>
            </w:r>
          </w:p>
          <w:p w:rsidR="001B2EEF" w:rsidRPr="001C3730" w:rsidRDefault="001B2EEF" w:rsidP="004A4104">
            <w:pPr>
              <w:rPr>
                <w:szCs w:val="28"/>
              </w:rPr>
            </w:pP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Хрущева М.В.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Работа «горячей линии»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6.2.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Организация информационной кампании в муниципальных средствах массовой информации (специальные сюжеты, статьи в печатных средствах массовой информации (далее – СМИ) и др.)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</w:t>
            </w:r>
            <w:r>
              <w:rPr>
                <w:szCs w:val="28"/>
              </w:rPr>
              <w:t>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План информационного сопровождения ГИА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6.3.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Проведение: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- консультаций, встреч с выпускниками </w:t>
            </w:r>
            <w:r>
              <w:rPr>
                <w:szCs w:val="28"/>
              </w:rPr>
              <w:t xml:space="preserve"> </w:t>
            </w:r>
            <w:r w:rsidRPr="007372FF">
              <w:rPr>
                <w:szCs w:val="28"/>
              </w:rPr>
              <w:t>9-х, 11-х классов и их родителями (законными представителями)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Обеспечение информирования участников ГИА</w:t>
            </w:r>
          </w:p>
        </w:tc>
      </w:tr>
      <w:tr w:rsidR="001B2EEF" w:rsidRPr="007372FF" w:rsidTr="0078364C">
        <w:trPr>
          <w:trHeight w:val="1956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6.4.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Рассмотрение вопросов подготовки к ГИА  на  совещаниях с руководителями ОО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Включение вопросов проведения ГИА в повестки  совещаний</w:t>
            </w:r>
          </w:p>
        </w:tc>
      </w:tr>
      <w:tr w:rsidR="001B2EEF" w:rsidRPr="007372FF" w:rsidTr="0078364C">
        <w:trPr>
          <w:trHeight w:val="440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6.5.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Рассмотрение вопросов подготовки к ГИА  на селекторных  совещаниях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течение года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</w:t>
            </w:r>
            <w:r>
              <w:rPr>
                <w:szCs w:val="28"/>
              </w:rPr>
              <w:t>.,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Хрущева М.В.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Включение вопросов проведения ГИА в повестки  совещаний</w:t>
            </w:r>
          </w:p>
        </w:tc>
      </w:tr>
      <w:tr w:rsidR="001B2EEF" w:rsidRPr="007372FF" w:rsidTr="0078364C">
        <w:trPr>
          <w:trHeight w:val="1457"/>
        </w:trPr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6.6.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Оформление информационного стенда по проведению ГИА-9, ГИА-11 в 2</w:t>
            </w:r>
            <w:r>
              <w:rPr>
                <w:szCs w:val="28"/>
              </w:rPr>
              <w:t>025</w:t>
            </w:r>
            <w:r w:rsidRPr="007372FF">
              <w:rPr>
                <w:szCs w:val="28"/>
              </w:rPr>
              <w:t xml:space="preserve"> году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 октября 2024</w:t>
            </w:r>
            <w:r w:rsidRPr="007372FF">
              <w:rPr>
                <w:szCs w:val="28"/>
              </w:rPr>
              <w:t xml:space="preserve"> по июнь 20</w:t>
            </w:r>
            <w:r>
              <w:rPr>
                <w:szCs w:val="28"/>
              </w:rPr>
              <w:t>25</w:t>
            </w:r>
          </w:p>
        </w:tc>
        <w:tc>
          <w:tcPr>
            <w:tcW w:w="922" w:type="pct"/>
          </w:tcPr>
          <w:p w:rsidR="001B2EEF" w:rsidRDefault="001B2EEF" w:rsidP="004A4104">
            <w:pPr>
              <w:rPr>
                <w:szCs w:val="28"/>
              </w:rPr>
            </w:pPr>
            <w:proofErr w:type="spellStart"/>
            <w:r w:rsidRPr="007372FF">
              <w:rPr>
                <w:szCs w:val="28"/>
              </w:rPr>
              <w:t>Ягначкова</w:t>
            </w:r>
            <w:proofErr w:type="spellEnd"/>
            <w:r w:rsidRPr="007372FF">
              <w:rPr>
                <w:szCs w:val="28"/>
              </w:rPr>
              <w:t xml:space="preserve"> Н.И.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Кожевникова Т.С.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Информационный стенд</w:t>
            </w:r>
          </w:p>
        </w:tc>
      </w:tr>
      <w:tr w:rsidR="001B2EEF" w:rsidRPr="007372FF" w:rsidTr="001B2EEF">
        <w:trPr>
          <w:gridAfter w:val="1"/>
          <w:wAfter w:w="4" w:type="pct"/>
        </w:trPr>
        <w:tc>
          <w:tcPr>
            <w:tcW w:w="4996" w:type="pct"/>
            <w:gridSpan w:val="7"/>
          </w:tcPr>
          <w:p w:rsidR="001B2EEF" w:rsidRPr="007372FF" w:rsidRDefault="001B2EEF" w:rsidP="004A4104">
            <w:pPr>
              <w:jc w:val="center"/>
              <w:rPr>
                <w:b/>
                <w:szCs w:val="28"/>
              </w:rPr>
            </w:pPr>
            <w:r w:rsidRPr="007372FF">
              <w:rPr>
                <w:b/>
                <w:szCs w:val="28"/>
              </w:rPr>
              <w:t>Уровень образовательной организации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6.7.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Оформление информационных стендов по</w:t>
            </w:r>
            <w:r>
              <w:rPr>
                <w:szCs w:val="28"/>
              </w:rPr>
              <w:t xml:space="preserve"> проведению ГИА-9, ГИА-11 в 2025</w:t>
            </w:r>
            <w:r w:rsidRPr="007372FF">
              <w:rPr>
                <w:szCs w:val="28"/>
              </w:rPr>
              <w:t xml:space="preserve"> году</w:t>
            </w:r>
          </w:p>
        </w:tc>
        <w:tc>
          <w:tcPr>
            <w:tcW w:w="651" w:type="pct"/>
          </w:tcPr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С октября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2024 по 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Информационные стенды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6.8.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Проведение: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родительских собраний в общеобразовательных организациях района,</w:t>
            </w:r>
          </w:p>
          <w:p w:rsidR="001B2EE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- консультаций, встреч с выпускниками 9-х, 11-х классов и их родителями (законными представителями) в соответствии с планом-графиком работы с родителями (законными представителями)</w:t>
            </w:r>
            <w:r>
              <w:rPr>
                <w:szCs w:val="28"/>
              </w:rPr>
              <w:t>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-проведение итогового сочинения (изложения) как условие допуска выпускников к ГИА-11 в 2025 году,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-проведение итогового собеседования по русскому языку как условие допуска выпускников к ГИА-9 в 2025 году,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-порядок проведения ГИА-9 и ГИА-11 правила проведения обучающихся на ГИА-9 и ГИА-11, рекомендации учителей-предметников по подготовке к экзаменам в форме ГИА-9 и ГИА-11. </w:t>
            </w:r>
            <w:r>
              <w:rPr>
                <w:szCs w:val="28"/>
              </w:rPr>
              <w:lastRenderedPageBreak/>
              <w:t>Работа с банком открытых заданий ГИА,</w:t>
            </w:r>
          </w:p>
          <w:p w:rsidR="001B2EE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-роль родителей в подготовке выпускников к ГИА. Система оценивания и минимальное количество первичных баллов для получения положительного результата. Минимальное количество баллов для поступления в ВУЗ (проходной балл)</w:t>
            </w:r>
          </w:p>
          <w:p w:rsidR="001B2EEF" w:rsidRPr="00A40B8D" w:rsidRDefault="001B2EEF" w:rsidP="004A4104">
            <w:pPr>
              <w:pStyle w:val="210"/>
              <w:shd w:val="clear" w:color="auto" w:fill="auto"/>
              <w:spacing w:line="307" w:lineRule="exact"/>
              <w:rPr>
                <w:sz w:val="28"/>
                <w:szCs w:val="28"/>
              </w:rPr>
            </w:pPr>
            <w:r>
              <w:rPr>
                <w:rStyle w:val="26"/>
              </w:rPr>
              <w:t>-</w:t>
            </w:r>
            <w:r>
              <w:rPr>
                <w:rStyle w:val="26"/>
                <w:szCs w:val="28"/>
              </w:rPr>
              <w:t>правила подачи и рассмотрения апелляций о на</w:t>
            </w:r>
            <w:r w:rsidRPr="00A40B8D">
              <w:rPr>
                <w:rStyle w:val="26"/>
                <w:szCs w:val="28"/>
              </w:rPr>
              <w:t>рушении установленного порядка проведения ГИА-9 и ГИА-</w:t>
            </w:r>
            <w:r w:rsidRPr="00A40B8D">
              <w:rPr>
                <w:rStyle w:val="22pt1"/>
                <w:sz w:val="28"/>
                <w:szCs w:val="28"/>
              </w:rPr>
              <w:t>11,о</w:t>
            </w:r>
            <w:r w:rsidRPr="00A40B8D">
              <w:rPr>
                <w:rStyle w:val="26"/>
                <w:szCs w:val="28"/>
              </w:rPr>
              <w:t xml:space="preserve"> н</w:t>
            </w:r>
            <w:r>
              <w:rPr>
                <w:rStyle w:val="26"/>
                <w:szCs w:val="28"/>
              </w:rPr>
              <w:t>есогласии с выставленными балла</w:t>
            </w:r>
            <w:r w:rsidRPr="00A40B8D">
              <w:rPr>
                <w:rStyle w:val="26"/>
                <w:szCs w:val="28"/>
              </w:rPr>
              <w:t>ми. Порядок информирования о результатах ГИА-9 и ГИА-11.</w:t>
            </w:r>
          </w:p>
          <w:p w:rsidR="001B2EEF" w:rsidRPr="00A40B8D" w:rsidRDefault="001B2EEF" w:rsidP="004A4104">
            <w:pPr>
              <w:pStyle w:val="210"/>
              <w:shd w:val="clear" w:color="auto" w:fill="auto"/>
              <w:spacing w:line="307" w:lineRule="exact"/>
              <w:rPr>
                <w:sz w:val="28"/>
                <w:szCs w:val="28"/>
              </w:rPr>
            </w:pPr>
            <w:r w:rsidRPr="00A40B8D">
              <w:rPr>
                <w:rStyle w:val="26"/>
                <w:szCs w:val="28"/>
              </w:rPr>
              <w:t>-информация</w:t>
            </w:r>
            <w:r>
              <w:rPr>
                <w:rStyle w:val="26"/>
                <w:szCs w:val="28"/>
              </w:rPr>
              <w:t xml:space="preserve"> учителей-предметников по подго</w:t>
            </w:r>
            <w:r w:rsidRPr="00A40B8D">
              <w:rPr>
                <w:rStyle w:val="26"/>
                <w:szCs w:val="28"/>
              </w:rPr>
              <w:t>товке выпускников к ГИА-9 и ГИА-</w:t>
            </w:r>
            <w:r w:rsidRPr="00A40B8D">
              <w:rPr>
                <w:rStyle w:val="22pt1"/>
                <w:sz w:val="28"/>
                <w:szCs w:val="28"/>
              </w:rPr>
              <w:t>11,</w:t>
            </w:r>
            <w:r w:rsidRPr="00A40B8D">
              <w:rPr>
                <w:rStyle w:val="26"/>
                <w:szCs w:val="28"/>
              </w:rPr>
              <w:t xml:space="preserve"> правила поведения обучающихся на ГИА-9 и ГИА-11 (ежемесячно);</w:t>
            </w:r>
          </w:p>
          <w:p w:rsidR="001B2EEF" w:rsidRPr="00A40B8D" w:rsidRDefault="001B2EEF" w:rsidP="004A4104">
            <w:pPr>
              <w:pStyle w:val="210"/>
              <w:shd w:val="clear" w:color="auto" w:fill="auto"/>
              <w:spacing w:line="307" w:lineRule="exact"/>
              <w:rPr>
                <w:sz w:val="28"/>
                <w:szCs w:val="28"/>
              </w:rPr>
            </w:pPr>
            <w:r w:rsidRPr="00A40B8D">
              <w:rPr>
                <w:rStyle w:val="26"/>
                <w:szCs w:val="28"/>
              </w:rPr>
              <w:t>-порядок окончания учебного года.</w:t>
            </w:r>
          </w:p>
          <w:p w:rsidR="001B2EEF" w:rsidRPr="007372FF" w:rsidRDefault="001B2EEF" w:rsidP="004A4104">
            <w:pPr>
              <w:rPr>
                <w:szCs w:val="28"/>
              </w:rPr>
            </w:pPr>
            <w:proofErr w:type="gramStart"/>
            <w:r w:rsidRPr="00A40B8D">
              <w:rPr>
                <w:rStyle w:val="26"/>
                <w:szCs w:val="28"/>
              </w:rPr>
              <w:t>- консультаций, встреч с выпускниками 9-х, 11-х классов и их родителями (законными представителями</w:t>
            </w:r>
            <w:proofErr w:type="gramEnd"/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>Обеспечение информирования участников ГИА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6.9.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Ведение журналов ознакомления выпускников и их родителей (законных представителей) с процедурой проведения ГИА 9, 11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Не реже 4 раз в год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Журналы ознакомления</w:t>
            </w:r>
          </w:p>
          <w:p w:rsidR="001B2EEF" w:rsidRPr="007372FF" w:rsidRDefault="001B2EEF" w:rsidP="004A4104">
            <w:pPr>
              <w:rPr>
                <w:szCs w:val="28"/>
              </w:rPr>
            </w:pP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t>6.10.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 xml:space="preserve">Разработка и </w:t>
            </w:r>
            <w:r w:rsidRPr="007372FF">
              <w:rPr>
                <w:szCs w:val="28"/>
              </w:rPr>
              <w:lastRenderedPageBreak/>
              <w:t>распространение памяток по процедуре проведения ГИА 9, 11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lastRenderedPageBreak/>
              <w:t xml:space="preserve">Не реже </w:t>
            </w:r>
            <w:r w:rsidRPr="007372FF">
              <w:rPr>
                <w:szCs w:val="28"/>
              </w:rPr>
              <w:lastRenderedPageBreak/>
              <w:t>4 раз в год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lastRenderedPageBreak/>
              <w:t>Руководител</w:t>
            </w:r>
            <w:r w:rsidRPr="007372FF">
              <w:rPr>
                <w:szCs w:val="28"/>
              </w:rPr>
              <w:lastRenderedPageBreak/>
              <w:t>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lastRenderedPageBreak/>
              <w:t xml:space="preserve">Памятки об </w:t>
            </w:r>
            <w:r w:rsidRPr="007372FF">
              <w:rPr>
                <w:szCs w:val="28"/>
              </w:rPr>
              <w:lastRenderedPageBreak/>
              <w:t>ознакомлении с процедурой проведения ГИА</w:t>
            </w:r>
          </w:p>
        </w:tc>
      </w:tr>
      <w:tr w:rsidR="001B2EEF" w:rsidRPr="007372FF" w:rsidTr="0078364C">
        <w:tc>
          <w:tcPr>
            <w:tcW w:w="434" w:type="pct"/>
            <w:gridSpan w:val="2"/>
          </w:tcPr>
          <w:p w:rsidR="001B2EEF" w:rsidRPr="0078364C" w:rsidRDefault="001B2EEF" w:rsidP="004A4104">
            <w:pPr>
              <w:rPr>
                <w:sz w:val="26"/>
                <w:szCs w:val="26"/>
              </w:rPr>
            </w:pPr>
            <w:r w:rsidRPr="0078364C">
              <w:rPr>
                <w:sz w:val="26"/>
                <w:szCs w:val="26"/>
              </w:rPr>
              <w:lastRenderedPageBreak/>
              <w:t>6.11.</w:t>
            </w:r>
          </w:p>
        </w:tc>
        <w:tc>
          <w:tcPr>
            <w:tcW w:w="1734" w:type="pct"/>
          </w:tcPr>
          <w:p w:rsidR="001B2EEF" w:rsidRPr="007372FF" w:rsidRDefault="001B2EEF" w:rsidP="004A4104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Pr="007372FF">
              <w:rPr>
                <w:szCs w:val="28"/>
              </w:rPr>
              <w:t>консультаций по предметам</w:t>
            </w:r>
          </w:p>
        </w:tc>
        <w:tc>
          <w:tcPr>
            <w:tcW w:w="651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В соответствии с графиком проведения</w:t>
            </w:r>
          </w:p>
        </w:tc>
        <w:tc>
          <w:tcPr>
            <w:tcW w:w="922" w:type="pct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Руководители ОО</w:t>
            </w:r>
          </w:p>
        </w:tc>
        <w:tc>
          <w:tcPr>
            <w:tcW w:w="1259" w:type="pct"/>
            <w:gridSpan w:val="3"/>
          </w:tcPr>
          <w:p w:rsidR="001B2EEF" w:rsidRPr="007372FF" w:rsidRDefault="001B2EEF" w:rsidP="004A4104">
            <w:pPr>
              <w:rPr>
                <w:szCs w:val="28"/>
              </w:rPr>
            </w:pPr>
            <w:r w:rsidRPr="007372FF">
              <w:rPr>
                <w:szCs w:val="28"/>
              </w:rPr>
              <w:t>График бесплатных консультаций</w:t>
            </w:r>
          </w:p>
        </w:tc>
      </w:tr>
    </w:tbl>
    <w:p w:rsidR="001B2EEF" w:rsidRDefault="001B2EEF" w:rsidP="001B2EEF"/>
    <w:p w:rsidR="001B2EEF" w:rsidRDefault="001B2EEF" w:rsidP="001B2EEF"/>
    <w:p w:rsidR="001B2EEF" w:rsidRDefault="001B2EEF" w:rsidP="001B2EEF"/>
    <w:p w:rsidR="001B2EEF" w:rsidRDefault="001B2EEF" w:rsidP="00034C8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2EEF" w:rsidRDefault="001B2EEF" w:rsidP="00034C8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1B2EEF" w:rsidSect="00034C8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65" w:rsidRDefault="00A13D65" w:rsidP="004D1FFD">
      <w:r>
        <w:separator/>
      </w:r>
    </w:p>
  </w:endnote>
  <w:endnote w:type="continuationSeparator" w:id="0">
    <w:p w:rsidR="00A13D65" w:rsidRDefault="00A13D65" w:rsidP="004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65" w:rsidRDefault="00A13D65" w:rsidP="004D1FFD">
      <w:r>
        <w:separator/>
      </w:r>
    </w:p>
  </w:footnote>
  <w:footnote w:type="continuationSeparator" w:id="0">
    <w:p w:rsidR="00A13D65" w:rsidRDefault="00A13D65" w:rsidP="004D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FD" w:rsidRDefault="005908D6">
    <w:pPr>
      <w:pStyle w:val="ae"/>
      <w:jc w:val="center"/>
    </w:pPr>
    <w:r>
      <w:fldChar w:fldCharType="begin"/>
    </w:r>
    <w:r w:rsidR="005D0396">
      <w:instrText xml:space="preserve"> PAGE   \* MERGEFORMAT </w:instrText>
    </w:r>
    <w:r>
      <w:fldChar w:fldCharType="separate"/>
    </w:r>
    <w:r w:rsidR="004B6131">
      <w:rPr>
        <w:noProof/>
      </w:rPr>
      <w:t>21</w:t>
    </w:r>
    <w:r>
      <w:rPr>
        <w:noProof/>
      </w:rPr>
      <w:fldChar w:fldCharType="end"/>
    </w:r>
  </w:p>
  <w:p w:rsidR="004D1FFD" w:rsidRDefault="004D1F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DA6028E8"/>
    <w:lvl w:ilvl="0" w:tplc="A7D6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9D0F0F"/>
    <w:multiLevelType w:val="hybridMultilevel"/>
    <w:tmpl w:val="1CDEF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C4242D"/>
    <w:multiLevelType w:val="hybridMultilevel"/>
    <w:tmpl w:val="9C46AE68"/>
    <w:lvl w:ilvl="0" w:tplc="EDC645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27B5"/>
    <w:multiLevelType w:val="hybridMultilevel"/>
    <w:tmpl w:val="E51ABC30"/>
    <w:lvl w:ilvl="0" w:tplc="CD20E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302F26"/>
    <w:multiLevelType w:val="hybridMultilevel"/>
    <w:tmpl w:val="B4D6EBFA"/>
    <w:lvl w:ilvl="0" w:tplc="AB60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3267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16"/>
  </w:num>
  <w:num w:numId="9">
    <w:abstractNumId w:val="17"/>
  </w:num>
  <w:num w:numId="10">
    <w:abstractNumId w:val="8"/>
  </w:num>
  <w:num w:numId="11">
    <w:abstractNumId w:val="20"/>
  </w:num>
  <w:num w:numId="12">
    <w:abstractNumId w:val="4"/>
  </w:num>
  <w:num w:numId="13">
    <w:abstractNumId w:val="21"/>
  </w:num>
  <w:num w:numId="14">
    <w:abstractNumId w:val="9"/>
  </w:num>
  <w:num w:numId="15">
    <w:abstractNumId w:val="1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0752B"/>
    <w:rsid w:val="000124E6"/>
    <w:rsid w:val="00014358"/>
    <w:rsid w:val="00016239"/>
    <w:rsid w:val="00022799"/>
    <w:rsid w:val="00025BB0"/>
    <w:rsid w:val="00032A81"/>
    <w:rsid w:val="00034C85"/>
    <w:rsid w:val="00040E2B"/>
    <w:rsid w:val="00041BF4"/>
    <w:rsid w:val="00045FC9"/>
    <w:rsid w:val="00046026"/>
    <w:rsid w:val="00046614"/>
    <w:rsid w:val="000504FE"/>
    <w:rsid w:val="000522C4"/>
    <w:rsid w:val="00053990"/>
    <w:rsid w:val="00054D32"/>
    <w:rsid w:val="00055415"/>
    <w:rsid w:val="00056671"/>
    <w:rsid w:val="00063438"/>
    <w:rsid w:val="00066DD6"/>
    <w:rsid w:val="000700C5"/>
    <w:rsid w:val="00072CF5"/>
    <w:rsid w:val="00073806"/>
    <w:rsid w:val="00077691"/>
    <w:rsid w:val="000851DD"/>
    <w:rsid w:val="00092705"/>
    <w:rsid w:val="00097B60"/>
    <w:rsid w:val="000A6587"/>
    <w:rsid w:val="000A6EAC"/>
    <w:rsid w:val="000A719F"/>
    <w:rsid w:val="000B582A"/>
    <w:rsid w:val="000B72C3"/>
    <w:rsid w:val="000C436B"/>
    <w:rsid w:val="000D33AD"/>
    <w:rsid w:val="000D5B56"/>
    <w:rsid w:val="000E1978"/>
    <w:rsid w:val="000E34EA"/>
    <w:rsid w:val="000E440F"/>
    <w:rsid w:val="000E6159"/>
    <w:rsid w:val="000E6468"/>
    <w:rsid w:val="000F004E"/>
    <w:rsid w:val="000F162D"/>
    <w:rsid w:val="00100EB7"/>
    <w:rsid w:val="00101627"/>
    <w:rsid w:val="00104E8A"/>
    <w:rsid w:val="001055C1"/>
    <w:rsid w:val="00106508"/>
    <w:rsid w:val="00112B62"/>
    <w:rsid w:val="0011458B"/>
    <w:rsid w:val="00114A7F"/>
    <w:rsid w:val="00115961"/>
    <w:rsid w:val="00116995"/>
    <w:rsid w:val="0012155B"/>
    <w:rsid w:val="00130B01"/>
    <w:rsid w:val="00133AC9"/>
    <w:rsid w:val="001372D2"/>
    <w:rsid w:val="001375BC"/>
    <w:rsid w:val="0014777F"/>
    <w:rsid w:val="00151955"/>
    <w:rsid w:val="00151ADC"/>
    <w:rsid w:val="00155029"/>
    <w:rsid w:val="00156581"/>
    <w:rsid w:val="00157AFD"/>
    <w:rsid w:val="00161925"/>
    <w:rsid w:val="00162C19"/>
    <w:rsid w:val="00167B87"/>
    <w:rsid w:val="00167BB5"/>
    <w:rsid w:val="00170159"/>
    <w:rsid w:val="00170664"/>
    <w:rsid w:val="001735CF"/>
    <w:rsid w:val="00174536"/>
    <w:rsid w:val="00182292"/>
    <w:rsid w:val="0018577F"/>
    <w:rsid w:val="0019321F"/>
    <w:rsid w:val="0019356E"/>
    <w:rsid w:val="001A048A"/>
    <w:rsid w:val="001A737D"/>
    <w:rsid w:val="001B2EEF"/>
    <w:rsid w:val="001B5875"/>
    <w:rsid w:val="001C0650"/>
    <w:rsid w:val="001C21DF"/>
    <w:rsid w:val="001C25F6"/>
    <w:rsid w:val="001C2E29"/>
    <w:rsid w:val="001C302B"/>
    <w:rsid w:val="001C6B68"/>
    <w:rsid w:val="001C6D9D"/>
    <w:rsid w:val="001E7C4B"/>
    <w:rsid w:val="001F54DF"/>
    <w:rsid w:val="001F67AD"/>
    <w:rsid w:val="00214F8D"/>
    <w:rsid w:val="00215522"/>
    <w:rsid w:val="00217CFC"/>
    <w:rsid w:val="0023544F"/>
    <w:rsid w:val="002402D8"/>
    <w:rsid w:val="00241E11"/>
    <w:rsid w:val="00245CC2"/>
    <w:rsid w:val="00246249"/>
    <w:rsid w:val="00256E57"/>
    <w:rsid w:val="00264E59"/>
    <w:rsid w:val="002671D3"/>
    <w:rsid w:val="0026737B"/>
    <w:rsid w:val="002863C2"/>
    <w:rsid w:val="00287985"/>
    <w:rsid w:val="002A06D4"/>
    <w:rsid w:val="002A30A4"/>
    <w:rsid w:val="002A5519"/>
    <w:rsid w:val="002B33B7"/>
    <w:rsid w:val="002B421B"/>
    <w:rsid w:val="002B674B"/>
    <w:rsid w:val="002C2A38"/>
    <w:rsid w:val="002C3362"/>
    <w:rsid w:val="002C3F80"/>
    <w:rsid w:val="002C6E14"/>
    <w:rsid w:val="002C7A38"/>
    <w:rsid w:val="002D562D"/>
    <w:rsid w:val="002D65BC"/>
    <w:rsid w:val="002E0C69"/>
    <w:rsid w:val="002E36F6"/>
    <w:rsid w:val="002F3F7F"/>
    <w:rsid w:val="002F40AF"/>
    <w:rsid w:val="002F42DE"/>
    <w:rsid w:val="00305F93"/>
    <w:rsid w:val="003121AB"/>
    <w:rsid w:val="00314021"/>
    <w:rsid w:val="00314C8E"/>
    <w:rsid w:val="0031663C"/>
    <w:rsid w:val="003209FA"/>
    <w:rsid w:val="00326FED"/>
    <w:rsid w:val="00330F30"/>
    <w:rsid w:val="0033715C"/>
    <w:rsid w:val="00337A74"/>
    <w:rsid w:val="0034086F"/>
    <w:rsid w:val="00353FD6"/>
    <w:rsid w:val="0035645A"/>
    <w:rsid w:val="00360AE8"/>
    <w:rsid w:val="0036458E"/>
    <w:rsid w:val="003664AE"/>
    <w:rsid w:val="003706AB"/>
    <w:rsid w:val="00370984"/>
    <w:rsid w:val="00373A44"/>
    <w:rsid w:val="0037525D"/>
    <w:rsid w:val="00376884"/>
    <w:rsid w:val="00376970"/>
    <w:rsid w:val="00380533"/>
    <w:rsid w:val="00390554"/>
    <w:rsid w:val="003949F2"/>
    <w:rsid w:val="003A1AE4"/>
    <w:rsid w:val="003A45CA"/>
    <w:rsid w:val="003A6462"/>
    <w:rsid w:val="003A745F"/>
    <w:rsid w:val="003A77B4"/>
    <w:rsid w:val="003B1E1A"/>
    <w:rsid w:val="003B1E9C"/>
    <w:rsid w:val="003B2718"/>
    <w:rsid w:val="003C0E1D"/>
    <w:rsid w:val="003D0ACD"/>
    <w:rsid w:val="003D21F5"/>
    <w:rsid w:val="003D28CA"/>
    <w:rsid w:val="003D6393"/>
    <w:rsid w:val="003D75E8"/>
    <w:rsid w:val="003E115D"/>
    <w:rsid w:val="003E16DE"/>
    <w:rsid w:val="003E292C"/>
    <w:rsid w:val="003E3EF2"/>
    <w:rsid w:val="004073C2"/>
    <w:rsid w:val="004119A4"/>
    <w:rsid w:val="00411B2A"/>
    <w:rsid w:val="00417C0D"/>
    <w:rsid w:val="0042142E"/>
    <w:rsid w:val="00421D76"/>
    <w:rsid w:val="00430E89"/>
    <w:rsid w:val="00437B24"/>
    <w:rsid w:val="00442CF4"/>
    <w:rsid w:val="00443C9A"/>
    <w:rsid w:val="00444937"/>
    <w:rsid w:val="00450D3E"/>
    <w:rsid w:val="00460462"/>
    <w:rsid w:val="0046075A"/>
    <w:rsid w:val="0047075D"/>
    <w:rsid w:val="00473E43"/>
    <w:rsid w:val="00475950"/>
    <w:rsid w:val="0048218E"/>
    <w:rsid w:val="00482349"/>
    <w:rsid w:val="00495E0B"/>
    <w:rsid w:val="004A1329"/>
    <w:rsid w:val="004B6131"/>
    <w:rsid w:val="004B630B"/>
    <w:rsid w:val="004B78B4"/>
    <w:rsid w:val="004C0FBB"/>
    <w:rsid w:val="004C6D11"/>
    <w:rsid w:val="004D1FFD"/>
    <w:rsid w:val="004E54C5"/>
    <w:rsid w:val="004F4E1B"/>
    <w:rsid w:val="00502CA0"/>
    <w:rsid w:val="00506427"/>
    <w:rsid w:val="005068B4"/>
    <w:rsid w:val="0051702E"/>
    <w:rsid w:val="00517A18"/>
    <w:rsid w:val="0052625E"/>
    <w:rsid w:val="005345BB"/>
    <w:rsid w:val="005440AF"/>
    <w:rsid w:val="00545B64"/>
    <w:rsid w:val="00545FCD"/>
    <w:rsid w:val="00550B57"/>
    <w:rsid w:val="00556B9E"/>
    <w:rsid w:val="00563A30"/>
    <w:rsid w:val="00566168"/>
    <w:rsid w:val="0056716A"/>
    <w:rsid w:val="00571998"/>
    <w:rsid w:val="00583B35"/>
    <w:rsid w:val="005908D6"/>
    <w:rsid w:val="00597458"/>
    <w:rsid w:val="005A29CA"/>
    <w:rsid w:val="005A6BFE"/>
    <w:rsid w:val="005B3BB7"/>
    <w:rsid w:val="005B6C71"/>
    <w:rsid w:val="005C1F26"/>
    <w:rsid w:val="005C367A"/>
    <w:rsid w:val="005C6D9D"/>
    <w:rsid w:val="005D0396"/>
    <w:rsid w:val="005D222E"/>
    <w:rsid w:val="005D6901"/>
    <w:rsid w:val="005D7FC5"/>
    <w:rsid w:val="005E09F8"/>
    <w:rsid w:val="005E268D"/>
    <w:rsid w:val="005E55AA"/>
    <w:rsid w:val="005E78C7"/>
    <w:rsid w:val="005F2E22"/>
    <w:rsid w:val="005F5BBB"/>
    <w:rsid w:val="005F6B2C"/>
    <w:rsid w:val="00605814"/>
    <w:rsid w:val="006153B3"/>
    <w:rsid w:val="00620040"/>
    <w:rsid w:val="00627EAD"/>
    <w:rsid w:val="0063057D"/>
    <w:rsid w:val="0064096A"/>
    <w:rsid w:val="00642B52"/>
    <w:rsid w:val="00652818"/>
    <w:rsid w:val="00652BEB"/>
    <w:rsid w:val="0065644D"/>
    <w:rsid w:val="00657021"/>
    <w:rsid w:val="00657E1B"/>
    <w:rsid w:val="0066142D"/>
    <w:rsid w:val="00664DEB"/>
    <w:rsid w:val="006739F2"/>
    <w:rsid w:val="0068062B"/>
    <w:rsid w:val="00685E5A"/>
    <w:rsid w:val="00687575"/>
    <w:rsid w:val="00687E66"/>
    <w:rsid w:val="006A20EE"/>
    <w:rsid w:val="006B4578"/>
    <w:rsid w:val="006B5018"/>
    <w:rsid w:val="006B51FE"/>
    <w:rsid w:val="006B5C66"/>
    <w:rsid w:val="006B7711"/>
    <w:rsid w:val="006C36BB"/>
    <w:rsid w:val="006D3D8D"/>
    <w:rsid w:val="006D68BC"/>
    <w:rsid w:val="006E07E2"/>
    <w:rsid w:val="006F1BF1"/>
    <w:rsid w:val="0070428E"/>
    <w:rsid w:val="00711FF8"/>
    <w:rsid w:val="00724241"/>
    <w:rsid w:val="00735713"/>
    <w:rsid w:val="00742F88"/>
    <w:rsid w:val="007434CE"/>
    <w:rsid w:val="00743A0B"/>
    <w:rsid w:val="00746110"/>
    <w:rsid w:val="007478F9"/>
    <w:rsid w:val="00757FD5"/>
    <w:rsid w:val="0076725C"/>
    <w:rsid w:val="00772334"/>
    <w:rsid w:val="007759E1"/>
    <w:rsid w:val="00776DE0"/>
    <w:rsid w:val="0078364C"/>
    <w:rsid w:val="007851B2"/>
    <w:rsid w:val="0078644E"/>
    <w:rsid w:val="00786CB8"/>
    <w:rsid w:val="0078778D"/>
    <w:rsid w:val="00790574"/>
    <w:rsid w:val="00796AAB"/>
    <w:rsid w:val="007A1472"/>
    <w:rsid w:val="007B43E9"/>
    <w:rsid w:val="007B6069"/>
    <w:rsid w:val="007B71BC"/>
    <w:rsid w:val="007B7A81"/>
    <w:rsid w:val="007C3009"/>
    <w:rsid w:val="007C7966"/>
    <w:rsid w:val="007D0C43"/>
    <w:rsid w:val="007D37DD"/>
    <w:rsid w:val="007D44AC"/>
    <w:rsid w:val="007D5E24"/>
    <w:rsid w:val="007D6BD1"/>
    <w:rsid w:val="007E04FB"/>
    <w:rsid w:val="007E261B"/>
    <w:rsid w:val="007E7AAB"/>
    <w:rsid w:val="007E7EE9"/>
    <w:rsid w:val="007F638B"/>
    <w:rsid w:val="007F646C"/>
    <w:rsid w:val="00814B15"/>
    <w:rsid w:val="00814FA8"/>
    <w:rsid w:val="0082040F"/>
    <w:rsid w:val="00822638"/>
    <w:rsid w:val="00822933"/>
    <w:rsid w:val="00832C5A"/>
    <w:rsid w:val="008366AD"/>
    <w:rsid w:val="00837198"/>
    <w:rsid w:val="008378F6"/>
    <w:rsid w:val="008436DB"/>
    <w:rsid w:val="00846867"/>
    <w:rsid w:val="00850D55"/>
    <w:rsid w:val="0085103C"/>
    <w:rsid w:val="008535D4"/>
    <w:rsid w:val="00853A58"/>
    <w:rsid w:val="008561BA"/>
    <w:rsid w:val="00856262"/>
    <w:rsid w:val="00863353"/>
    <w:rsid w:val="00865333"/>
    <w:rsid w:val="008653FE"/>
    <w:rsid w:val="00870ECF"/>
    <w:rsid w:val="008769E7"/>
    <w:rsid w:val="008770BF"/>
    <w:rsid w:val="00882AEE"/>
    <w:rsid w:val="00890344"/>
    <w:rsid w:val="00891A56"/>
    <w:rsid w:val="00897740"/>
    <w:rsid w:val="008A1B1F"/>
    <w:rsid w:val="008A292E"/>
    <w:rsid w:val="008B16B5"/>
    <w:rsid w:val="008B495B"/>
    <w:rsid w:val="008C00D0"/>
    <w:rsid w:val="008C125D"/>
    <w:rsid w:val="008C1E85"/>
    <w:rsid w:val="008D24C7"/>
    <w:rsid w:val="008D599F"/>
    <w:rsid w:val="008D67A1"/>
    <w:rsid w:val="008E3AB3"/>
    <w:rsid w:val="008E573D"/>
    <w:rsid w:val="008E6520"/>
    <w:rsid w:val="008E653E"/>
    <w:rsid w:val="008F5C78"/>
    <w:rsid w:val="00914A54"/>
    <w:rsid w:val="00915705"/>
    <w:rsid w:val="00917851"/>
    <w:rsid w:val="00917CA4"/>
    <w:rsid w:val="00922549"/>
    <w:rsid w:val="00942DC9"/>
    <w:rsid w:val="00946D05"/>
    <w:rsid w:val="009516DB"/>
    <w:rsid w:val="00951A0A"/>
    <w:rsid w:val="0095227D"/>
    <w:rsid w:val="00956253"/>
    <w:rsid w:val="00960159"/>
    <w:rsid w:val="00963A38"/>
    <w:rsid w:val="00963F27"/>
    <w:rsid w:val="0096502E"/>
    <w:rsid w:val="0097061D"/>
    <w:rsid w:val="009716D9"/>
    <w:rsid w:val="009723D9"/>
    <w:rsid w:val="009734EA"/>
    <w:rsid w:val="009806E0"/>
    <w:rsid w:val="00983AA6"/>
    <w:rsid w:val="009854D7"/>
    <w:rsid w:val="00994072"/>
    <w:rsid w:val="009A6C15"/>
    <w:rsid w:val="009A7FB8"/>
    <w:rsid w:val="009B256F"/>
    <w:rsid w:val="009B2850"/>
    <w:rsid w:val="009B3084"/>
    <w:rsid w:val="009B5461"/>
    <w:rsid w:val="009B632C"/>
    <w:rsid w:val="009C2791"/>
    <w:rsid w:val="009D7F3C"/>
    <w:rsid w:val="009E1967"/>
    <w:rsid w:val="009E3B68"/>
    <w:rsid w:val="009E7690"/>
    <w:rsid w:val="00A02217"/>
    <w:rsid w:val="00A11343"/>
    <w:rsid w:val="00A11750"/>
    <w:rsid w:val="00A12190"/>
    <w:rsid w:val="00A13D65"/>
    <w:rsid w:val="00A155AB"/>
    <w:rsid w:val="00A20241"/>
    <w:rsid w:val="00A23F7B"/>
    <w:rsid w:val="00A26E1B"/>
    <w:rsid w:val="00A3133B"/>
    <w:rsid w:val="00A40D4A"/>
    <w:rsid w:val="00A411D4"/>
    <w:rsid w:val="00A41D26"/>
    <w:rsid w:val="00A4308D"/>
    <w:rsid w:val="00A543C9"/>
    <w:rsid w:val="00A55A70"/>
    <w:rsid w:val="00A601AB"/>
    <w:rsid w:val="00A60BB6"/>
    <w:rsid w:val="00A619B7"/>
    <w:rsid w:val="00A6693A"/>
    <w:rsid w:val="00A7380B"/>
    <w:rsid w:val="00AA23CC"/>
    <w:rsid w:val="00AA2698"/>
    <w:rsid w:val="00AA7AC2"/>
    <w:rsid w:val="00AB726B"/>
    <w:rsid w:val="00AB7665"/>
    <w:rsid w:val="00AC1907"/>
    <w:rsid w:val="00AC334E"/>
    <w:rsid w:val="00AC4155"/>
    <w:rsid w:val="00AC6C4E"/>
    <w:rsid w:val="00AC7871"/>
    <w:rsid w:val="00AD0A2C"/>
    <w:rsid w:val="00AD5BFC"/>
    <w:rsid w:val="00AE2AC3"/>
    <w:rsid w:val="00AE2DE2"/>
    <w:rsid w:val="00AE6EFC"/>
    <w:rsid w:val="00AE780D"/>
    <w:rsid w:val="00AE7B2C"/>
    <w:rsid w:val="00AF4DA3"/>
    <w:rsid w:val="00AF51EB"/>
    <w:rsid w:val="00AF5C30"/>
    <w:rsid w:val="00B00300"/>
    <w:rsid w:val="00B00EB9"/>
    <w:rsid w:val="00B02F5E"/>
    <w:rsid w:val="00B0648D"/>
    <w:rsid w:val="00B06C1E"/>
    <w:rsid w:val="00B20F38"/>
    <w:rsid w:val="00B21BCA"/>
    <w:rsid w:val="00B23FAA"/>
    <w:rsid w:val="00B2446C"/>
    <w:rsid w:val="00B26C7E"/>
    <w:rsid w:val="00B311B7"/>
    <w:rsid w:val="00B320B4"/>
    <w:rsid w:val="00B43070"/>
    <w:rsid w:val="00B54913"/>
    <w:rsid w:val="00B54EB6"/>
    <w:rsid w:val="00B559CB"/>
    <w:rsid w:val="00B65794"/>
    <w:rsid w:val="00B65AD1"/>
    <w:rsid w:val="00B6665C"/>
    <w:rsid w:val="00B7125B"/>
    <w:rsid w:val="00B71511"/>
    <w:rsid w:val="00B7477B"/>
    <w:rsid w:val="00B75CB0"/>
    <w:rsid w:val="00B76233"/>
    <w:rsid w:val="00B775FF"/>
    <w:rsid w:val="00B77D08"/>
    <w:rsid w:val="00B85733"/>
    <w:rsid w:val="00B92B06"/>
    <w:rsid w:val="00B93CFF"/>
    <w:rsid w:val="00B956D6"/>
    <w:rsid w:val="00BA5E26"/>
    <w:rsid w:val="00BB0C1C"/>
    <w:rsid w:val="00BC25F3"/>
    <w:rsid w:val="00BC6E83"/>
    <w:rsid w:val="00BD5E78"/>
    <w:rsid w:val="00BE0D31"/>
    <w:rsid w:val="00BE1911"/>
    <w:rsid w:val="00BE41DB"/>
    <w:rsid w:val="00BE5BB7"/>
    <w:rsid w:val="00BF1E86"/>
    <w:rsid w:val="00BF362A"/>
    <w:rsid w:val="00BF69AA"/>
    <w:rsid w:val="00BF7CB5"/>
    <w:rsid w:val="00C07C29"/>
    <w:rsid w:val="00C138B1"/>
    <w:rsid w:val="00C17B45"/>
    <w:rsid w:val="00C21310"/>
    <w:rsid w:val="00C25513"/>
    <w:rsid w:val="00C31CDB"/>
    <w:rsid w:val="00C33F64"/>
    <w:rsid w:val="00C34969"/>
    <w:rsid w:val="00C366F6"/>
    <w:rsid w:val="00C460E9"/>
    <w:rsid w:val="00C5236B"/>
    <w:rsid w:val="00C56274"/>
    <w:rsid w:val="00C66202"/>
    <w:rsid w:val="00C70996"/>
    <w:rsid w:val="00C71298"/>
    <w:rsid w:val="00C7759B"/>
    <w:rsid w:val="00C816FD"/>
    <w:rsid w:val="00C8192D"/>
    <w:rsid w:val="00C83466"/>
    <w:rsid w:val="00C842A8"/>
    <w:rsid w:val="00C84D89"/>
    <w:rsid w:val="00C8737D"/>
    <w:rsid w:val="00C87ABB"/>
    <w:rsid w:val="00C94E7C"/>
    <w:rsid w:val="00C975E5"/>
    <w:rsid w:val="00CA3509"/>
    <w:rsid w:val="00CB0CD0"/>
    <w:rsid w:val="00CC523E"/>
    <w:rsid w:val="00CC5772"/>
    <w:rsid w:val="00CC75E7"/>
    <w:rsid w:val="00CD1370"/>
    <w:rsid w:val="00CE1AFC"/>
    <w:rsid w:val="00D030C1"/>
    <w:rsid w:val="00D05565"/>
    <w:rsid w:val="00D13932"/>
    <w:rsid w:val="00D15614"/>
    <w:rsid w:val="00D1568C"/>
    <w:rsid w:val="00D167D1"/>
    <w:rsid w:val="00D172F7"/>
    <w:rsid w:val="00D31800"/>
    <w:rsid w:val="00D36491"/>
    <w:rsid w:val="00D370A6"/>
    <w:rsid w:val="00D371A1"/>
    <w:rsid w:val="00D46CCB"/>
    <w:rsid w:val="00D54217"/>
    <w:rsid w:val="00D54970"/>
    <w:rsid w:val="00D640EC"/>
    <w:rsid w:val="00D64A91"/>
    <w:rsid w:val="00D70120"/>
    <w:rsid w:val="00D82901"/>
    <w:rsid w:val="00D86793"/>
    <w:rsid w:val="00D943A1"/>
    <w:rsid w:val="00DA4C0F"/>
    <w:rsid w:val="00DC46E8"/>
    <w:rsid w:val="00DC6C61"/>
    <w:rsid w:val="00DD5324"/>
    <w:rsid w:val="00DD7E6D"/>
    <w:rsid w:val="00DE026D"/>
    <w:rsid w:val="00DE3546"/>
    <w:rsid w:val="00DF40EB"/>
    <w:rsid w:val="00DF7C57"/>
    <w:rsid w:val="00E01A49"/>
    <w:rsid w:val="00E05110"/>
    <w:rsid w:val="00E1072C"/>
    <w:rsid w:val="00E15B07"/>
    <w:rsid w:val="00E172DB"/>
    <w:rsid w:val="00E250C3"/>
    <w:rsid w:val="00E27951"/>
    <w:rsid w:val="00E311A7"/>
    <w:rsid w:val="00E31259"/>
    <w:rsid w:val="00E33315"/>
    <w:rsid w:val="00E36FB0"/>
    <w:rsid w:val="00E40312"/>
    <w:rsid w:val="00E4095B"/>
    <w:rsid w:val="00E428CD"/>
    <w:rsid w:val="00E44BCF"/>
    <w:rsid w:val="00E45B83"/>
    <w:rsid w:val="00E55852"/>
    <w:rsid w:val="00E64C16"/>
    <w:rsid w:val="00E671D0"/>
    <w:rsid w:val="00E70386"/>
    <w:rsid w:val="00E73609"/>
    <w:rsid w:val="00E824A1"/>
    <w:rsid w:val="00E82B7A"/>
    <w:rsid w:val="00E86B91"/>
    <w:rsid w:val="00E93B82"/>
    <w:rsid w:val="00E943F7"/>
    <w:rsid w:val="00E9648C"/>
    <w:rsid w:val="00E970AD"/>
    <w:rsid w:val="00EB5067"/>
    <w:rsid w:val="00ED0362"/>
    <w:rsid w:val="00ED3872"/>
    <w:rsid w:val="00EE1277"/>
    <w:rsid w:val="00EE5296"/>
    <w:rsid w:val="00EF01E2"/>
    <w:rsid w:val="00F002D5"/>
    <w:rsid w:val="00F173D0"/>
    <w:rsid w:val="00F26222"/>
    <w:rsid w:val="00F32FE3"/>
    <w:rsid w:val="00F34200"/>
    <w:rsid w:val="00F42AD5"/>
    <w:rsid w:val="00F43B0B"/>
    <w:rsid w:val="00F451AB"/>
    <w:rsid w:val="00F453D6"/>
    <w:rsid w:val="00F45D7D"/>
    <w:rsid w:val="00F46AC6"/>
    <w:rsid w:val="00F5248E"/>
    <w:rsid w:val="00F53C45"/>
    <w:rsid w:val="00F54184"/>
    <w:rsid w:val="00F551DF"/>
    <w:rsid w:val="00F612CD"/>
    <w:rsid w:val="00F63617"/>
    <w:rsid w:val="00F63982"/>
    <w:rsid w:val="00F67CB5"/>
    <w:rsid w:val="00F74A9D"/>
    <w:rsid w:val="00F83D0A"/>
    <w:rsid w:val="00F8452B"/>
    <w:rsid w:val="00F92A7F"/>
    <w:rsid w:val="00F96E94"/>
    <w:rsid w:val="00FA65D7"/>
    <w:rsid w:val="00FA7572"/>
    <w:rsid w:val="00FB04F8"/>
    <w:rsid w:val="00FB77F8"/>
    <w:rsid w:val="00FC55D7"/>
    <w:rsid w:val="00FC58DB"/>
    <w:rsid w:val="00FC6530"/>
    <w:rsid w:val="00FC7473"/>
    <w:rsid w:val="00FC7D67"/>
    <w:rsid w:val="00FD3F39"/>
    <w:rsid w:val="00FD4E83"/>
    <w:rsid w:val="00FD57A4"/>
    <w:rsid w:val="00FD6484"/>
    <w:rsid w:val="00FE1944"/>
    <w:rsid w:val="00FE5EA9"/>
    <w:rsid w:val="00FF0312"/>
    <w:rsid w:val="00FF31DE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11"/>
    <w:qFormat/>
    <w:rsid w:val="00853A58"/>
    <w:pPr>
      <w:jc w:val="center"/>
    </w:pPr>
  </w:style>
  <w:style w:type="character" w:customStyle="1" w:styleId="11">
    <w:name w:val="Название Знак1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a">
    <w:name w:val="Block Text"/>
    <w:basedOn w:val="a"/>
    <w:rsid w:val="00853A58"/>
    <w:pPr>
      <w:ind w:left="1440" w:right="720"/>
    </w:pPr>
  </w:style>
  <w:style w:type="character" w:styleId="ab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FC7473"/>
  </w:style>
  <w:style w:type="paragraph" w:styleId="ad">
    <w:name w:val="List Paragraph"/>
    <w:basedOn w:val="a"/>
    <w:uiPriority w:val="34"/>
    <w:qFormat/>
    <w:rsid w:val="009225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1F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FD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1F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1FFD"/>
    <w:rPr>
      <w:sz w:val="28"/>
      <w:szCs w:val="24"/>
    </w:rPr>
  </w:style>
  <w:style w:type="paragraph" w:customStyle="1" w:styleId="af2">
    <w:basedOn w:val="a"/>
    <w:next w:val="a9"/>
    <w:link w:val="af3"/>
    <w:qFormat/>
    <w:rsid w:val="00DD5324"/>
    <w:pPr>
      <w:jc w:val="center"/>
    </w:pPr>
  </w:style>
  <w:style w:type="character" w:customStyle="1" w:styleId="af3">
    <w:name w:val="Название Знак"/>
    <w:link w:val="af2"/>
    <w:rsid w:val="00DD5324"/>
    <w:rPr>
      <w:sz w:val="28"/>
      <w:szCs w:val="24"/>
    </w:rPr>
  </w:style>
  <w:style w:type="table" w:styleId="af4">
    <w:name w:val="Table Grid"/>
    <w:basedOn w:val="a1"/>
    <w:uiPriority w:val="59"/>
    <w:rsid w:val="00167B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167B87"/>
    <w:pPr>
      <w:spacing w:before="100" w:beforeAutospacing="1" w:after="100" w:afterAutospacing="1"/>
    </w:pPr>
    <w:rPr>
      <w:sz w:val="24"/>
    </w:rPr>
  </w:style>
  <w:style w:type="character" w:styleId="af6">
    <w:name w:val="Strong"/>
    <w:basedOn w:val="a0"/>
    <w:uiPriority w:val="22"/>
    <w:qFormat/>
    <w:rsid w:val="00167B87"/>
    <w:rPr>
      <w:b/>
      <w:bCs/>
    </w:rPr>
  </w:style>
  <w:style w:type="character" w:customStyle="1" w:styleId="25">
    <w:name w:val="Основной текст (2)_"/>
    <w:link w:val="210"/>
    <w:locked/>
    <w:rsid w:val="001B2EE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1B2EEF"/>
    <w:pPr>
      <w:widowControl w:val="0"/>
      <w:shd w:val="clear" w:color="auto" w:fill="FFFFFF"/>
      <w:spacing w:line="245" w:lineRule="exact"/>
      <w:jc w:val="both"/>
    </w:pPr>
    <w:rPr>
      <w:sz w:val="26"/>
      <w:szCs w:val="26"/>
    </w:rPr>
  </w:style>
  <w:style w:type="character" w:customStyle="1" w:styleId="26">
    <w:name w:val="Основной текст (2)"/>
    <w:rsid w:val="001B2EE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2pt1">
    <w:name w:val="Основной текст (2) + Интервал 2 pt1"/>
    <w:rsid w:val="001B2EEF"/>
    <w:rPr>
      <w:color w:val="000000"/>
      <w:spacing w:val="4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35878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RePack by SPecialiST</cp:lastModifiedBy>
  <cp:revision>6</cp:revision>
  <cp:lastPrinted>2024-09-03T01:42:00Z</cp:lastPrinted>
  <dcterms:created xsi:type="dcterms:W3CDTF">2024-08-29T12:33:00Z</dcterms:created>
  <dcterms:modified xsi:type="dcterms:W3CDTF">2024-09-03T01:42:00Z</dcterms:modified>
</cp:coreProperties>
</file>