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8B" w:rsidRPr="00A311E1" w:rsidRDefault="006A4A9E" w:rsidP="00A311E1">
      <w:pPr>
        <w:jc w:val="center"/>
        <w:rPr>
          <w:b/>
          <w:sz w:val="26"/>
        </w:rPr>
      </w:pPr>
      <w:r w:rsidRPr="00A311E1">
        <w:rPr>
          <w:b/>
          <w:sz w:val="26"/>
        </w:rPr>
        <w:t>РОССИЙСКАЯ ФЕДЕРАЦИЯ</w:t>
      </w:r>
    </w:p>
    <w:p w:rsidR="00D9638B" w:rsidRPr="00A311E1" w:rsidRDefault="006A4A9E" w:rsidP="00A311E1">
      <w:pPr>
        <w:jc w:val="center"/>
        <w:rPr>
          <w:b/>
          <w:sz w:val="26"/>
        </w:rPr>
      </w:pPr>
      <w:r w:rsidRPr="00A311E1">
        <w:rPr>
          <w:b/>
          <w:sz w:val="26"/>
        </w:rPr>
        <w:t>СОБРАНИЕ ДЕПУТАТОВ ПАВЛОВСКОГО РАЙОНА АЛТАЙСКОГО КРАЯ</w:t>
      </w:r>
    </w:p>
    <w:p w:rsidR="00D9638B" w:rsidRPr="00A311E1" w:rsidRDefault="00D9638B" w:rsidP="00A311E1">
      <w:pPr>
        <w:jc w:val="center"/>
        <w:rPr>
          <w:b/>
          <w:sz w:val="24"/>
        </w:rPr>
      </w:pPr>
    </w:p>
    <w:p w:rsidR="00D9638B" w:rsidRPr="00A311E1" w:rsidRDefault="006A4A9E" w:rsidP="00A311E1">
      <w:pPr>
        <w:jc w:val="center"/>
        <w:rPr>
          <w:rFonts w:ascii="Arial" w:hAnsi="Arial"/>
          <w:b/>
          <w:sz w:val="36"/>
        </w:rPr>
      </w:pPr>
      <w:r w:rsidRPr="00A311E1">
        <w:rPr>
          <w:rFonts w:ascii="Arial" w:hAnsi="Arial"/>
          <w:b/>
          <w:sz w:val="36"/>
        </w:rPr>
        <w:t>РЕШЕНИЕ</w:t>
      </w:r>
    </w:p>
    <w:p w:rsidR="00D9638B" w:rsidRPr="00A311E1" w:rsidRDefault="00D9638B" w:rsidP="00A311E1">
      <w:pPr>
        <w:jc w:val="center"/>
        <w:rPr>
          <w:rFonts w:ascii="Arial" w:hAnsi="Arial"/>
          <w:b/>
          <w:sz w:val="26"/>
        </w:rPr>
      </w:pPr>
    </w:p>
    <w:p w:rsidR="00D9638B" w:rsidRPr="00A311E1" w:rsidRDefault="00767031" w:rsidP="00A311E1">
      <w:pPr>
        <w:tabs>
          <w:tab w:val="right" w:pos="963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23.12.</w:t>
      </w:r>
      <w:r w:rsidR="006A4A9E" w:rsidRPr="00A311E1">
        <w:rPr>
          <w:rFonts w:ascii="Arial" w:hAnsi="Arial"/>
          <w:sz w:val="24"/>
        </w:rPr>
        <w:t>202</w:t>
      </w:r>
      <w:r w:rsidR="001E18BC" w:rsidRPr="00A311E1">
        <w:rPr>
          <w:rFonts w:ascii="Arial" w:hAnsi="Arial"/>
          <w:sz w:val="24"/>
        </w:rPr>
        <w:t>4</w:t>
      </w:r>
      <w:r w:rsidR="00A311E1">
        <w:rPr>
          <w:rFonts w:ascii="Arial" w:hAnsi="Arial"/>
          <w:sz w:val="24"/>
        </w:rPr>
        <w:tab/>
      </w:r>
      <w:r w:rsidR="006A4A9E" w:rsidRPr="00A311E1">
        <w:rPr>
          <w:rFonts w:ascii="Arial" w:hAnsi="Arial"/>
          <w:sz w:val="24"/>
        </w:rPr>
        <w:t>№</w:t>
      </w:r>
      <w:r w:rsidR="00A311E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91</w:t>
      </w:r>
    </w:p>
    <w:p w:rsidR="00D9638B" w:rsidRPr="00A311E1" w:rsidRDefault="006A4A9E" w:rsidP="00A311E1">
      <w:pPr>
        <w:jc w:val="center"/>
        <w:rPr>
          <w:rFonts w:ascii="Arial" w:hAnsi="Arial"/>
          <w:b/>
          <w:sz w:val="18"/>
        </w:rPr>
      </w:pPr>
      <w:r w:rsidRPr="00A311E1">
        <w:rPr>
          <w:rFonts w:ascii="Arial" w:hAnsi="Arial"/>
          <w:b/>
          <w:sz w:val="18"/>
        </w:rPr>
        <w:t>с. Павловск</w:t>
      </w:r>
    </w:p>
    <w:p w:rsidR="00D9638B" w:rsidRPr="00A311E1" w:rsidRDefault="00D9638B" w:rsidP="00A311E1">
      <w:pPr>
        <w:shd w:val="clear" w:color="auto" w:fill="FFFFFF"/>
        <w:jc w:val="both"/>
        <w:rPr>
          <w:sz w:val="28"/>
        </w:rPr>
      </w:pPr>
    </w:p>
    <w:p w:rsidR="00D9638B" w:rsidRPr="00A311E1" w:rsidRDefault="006A4A9E" w:rsidP="00A311E1">
      <w:pPr>
        <w:shd w:val="clear" w:color="auto" w:fill="FFFFFF"/>
        <w:ind w:right="5105"/>
        <w:jc w:val="both"/>
      </w:pPr>
      <w:r w:rsidRPr="00A311E1">
        <w:rPr>
          <w:sz w:val="28"/>
        </w:rPr>
        <w:t>О ходе реализации муниципальной программы «Обеспечение жильем молодых семей в Павловском районе Алтайского края»</w:t>
      </w:r>
    </w:p>
    <w:p w:rsidR="00D9638B" w:rsidRPr="00A311E1" w:rsidRDefault="00D9638B" w:rsidP="00A311E1">
      <w:pPr>
        <w:shd w:val="clear" w:color="auto" w:fill="FFFFFF"/>
        <w:ind w:firstLine="709"/>
        <w:jc w:val="both"/>
        <w:rPr>
          <w:sz w:val="28"/>
        </w:rPr>
      </w:pPr>
    </w:p>
    <w:p w:rsidR="00D9638B" w:rsidRPr="00A311E1" w:rsidRDefault="00D9638B" w:rsidP="00A311E1">
      <w:pPr>
        <w:shd w:val="clear" w:color="auto" w:fill="FFFFFF"/>
        <w:ind w:firstLine="709"/>
        <w:jc w:val="both"/>
        <w:rPr>
          <w:sz w:val="28"/>
        </w:rPr>
      </w:pPr>
    </w:p>
    <w:p w:rsidR="00D9638B" w:rsidRPr="00A311E1" w:rsidRDefault="006A4A9E" w:rsidP="00A311E1">
      <w:pPr>
        <w:pStyle w:val="1"/>
        <w:spacing w:before="0"/>
        <w:ind w:firstLine="720"/>
        <w:jc w:val="both"/>
        <w:rPr>
          <w:b w:val="0"/>
          <w:color w:val="auto"/>
        </w:rPr>
      </w:pPr>
      <w:proofErr w:type="gramStart"/>
      <w:r w:rsidRPr="00A311E1">
        <w:rPr>
          <w:b w:val="0"/>
          <w:color w:val="auto"/>
          <w:shd w:val="clear" w:color="auto" w:fill="FFFFFF"/>
        </w:rPr>
        <w:t xml:space="preserve">В соответствии с постановлением Правительства Российской Федерации от 30 декабря 2017 года № 1710 </w:t>
      </w:r>
      <w:bookmarkStart w:id="0" w:name="_dx_frag_StartFragment"/>
      <w:bookmarkEnd w:id="0"/>
      <w:r w:rsidRPr="00A311E1">
        <w:rPr>
          <w:color w:val="auto"/>
          <w:shd w:val="clear" w:color="auto" w:fill="FFFFFF"/>
        </w:rPr>
        <w:t>«</w:t>
      </w:r>
      <w:r w:rsidRPr="00A311E1">
        <w:rPr>
          <w:b w:val="0"/>
          <w:color w:val="auto"/>
          <w:shd w:val="clear" w:color="auto" w:fill="FFFFFF"/>
        </w:rPr>
        <w:t xml:space="preserve">Об утверждении </w:t>
      </w:r>
      <w:hyperlink r:id="rId5" w:anchor="7DM0K9" w:history="1">
        <w:r w:rsidRPr="00A311E1">
          <w:rPr>
            <w:rStyle w:val="ab"/>
            <w:b w:val="0"/>
            <w:color w:val="auto"/>
            <w:u w:val="none"/>
            <w:shd w:val="clear" w:color="auto" w:fill="FFFFFF"/>
          </w:rPr>
          <w:t xml:space="preserve">государственной программы Российской Федерации </w:t>
        </w:r>
        <w:r w:rsidRPr="00A311E1">
          <w:rPr>
            <w:color w:val="auto"/>
            <w:shd w:val="clear" w:color="auto" w:fill="FFFFFF"/>
          </w:rPr>
          <w:t>«</w:t>
        </w:r>
        <w:r w:rsidRPr="00A311E1">
          <w:rPr>
            <w:rStyle w:val="ab"/>
            <w:b w:val="0"/>
            <w:color w:val="auto"/>
            <w:u w:val="none"/>
            <w:shd w:val="clear" w:color="auto" w:fill="FFFFFF"/>
          </w:rPr>
          <w:t>Обеспечение доступным и комфортным жильем и коммунальными услугами граждан Российской Федерации</w:t>
        </w:r>
        <w:r w:rsidRPr="00A311E1">
          <w:rPr>
            <w:color w:val="auto"/>
            <w:shd w:val="clear" w:color="auto" w:fill="FFFFFF"/>
          </w:rPr>
          <w:t>»</w:t>
        </w:r>
      </w:hyperlink>
      <w:r w:rsidRPr="00A311E1">
        <w:rPr>
          <w:rStyle w:val="ab"/>
          <w:b w:val="0"/>
          <w:color w:val="auto"/>
          <w:u w:val="none"/>
        </w:rPr>
        <w:t>,</w:t>
      </w:r>
      <w:r w:rsidRPr="00A311E1">
        <w:rPr>
          <w:b w:val="0"/>
          <w:color w:val="auto"/>
          <w:shd w:val="clear" w:color="auto" w:fill="FFFFFF"/>
        </w:rPr>
        <w:t xml:space="preserve"> постановлением Администрации Павловского района от 18.12.2020 № 1250 «Об утверждении муниципальной программы Павловского района Алтайского края «Обеспечение жильем молодых семей в Павловском районе Алтайского края</w:t>
      </w:r>
      <w:r w:rsidRPr="00A311E1">
        <w:rPr>
          <w:color w:val="000000"/>
        </w:rPr>
        <w:t>»</w:t>
      </w:r>
      <w:r w:rsidRPr="00A311E1">
        <w:rPr>
          <w:b w:val="0"/>
          <w:color w:val="auto"/>
          <w:shd w:val="clear" w:color="auto" w:fill="FFFFFF"/>
        </w:rPr>
        <w:t xml:space="preserve">, </w:t>
      </w:r>
      <w:r w:rsidRPr="00A311E1">
        <w:rPr>
          <w:b w:val="0"/>
          <w:color w:val="auto"/>
        </w:rPr>
        <w:t>в целях дальнейшей реализации мероприятий по</w:t>
      </w:r>
      <w:proofErr w:type="gramEnd"/>
      <w:r w:rsidRPr="00A311E1">
        <w:rPr>
          <w:b w:val="0"/>
          <w:color w:val="auto"/>
        </w:rPr>
        <w:t xml:space="preserve"> обеспечению доступным и комфортным жильем молодых семей Павловского района, заслушав информацию председателя комитета по строительству, газификации, архитектуре и ЖКХ Администрации района Нефедьева Д.А. «О ходе реализации муниципальной программы «Обеспечение жильем молодых семей в Павловском районе Алтайского края», Собрание депутатов Павловского района </w:t>
      </w:r>
      <w:r w:rsidRPr="00A311E1">
        <w:rPr>
          <w:b w:val="0"/>
          <w:color w:val="auto"/>
          <w:spacing w:val="60"/>
        </w:rPr>
        <w:t>решае</w:t>
      </w:r>
      <w:r w:rsidRPr="00A311E1">
        <w:rPr>
          <w:b w:val="0"/>
          <w:color w:val="auto"/>
        </w:rPr>
        <w:t>т:</w:t>
      </w:r>
    </w:p>
    <w:p w:rsidR="00D9638B" w:rsidRPr="00A311E1" w:rsidRDefault="006A4A9E" w:rsidP="00A311E1">
      <w:pPr>
        <w:numPr>
          <w:ilvl w:val="0"/>
          <w:numId w:val="1"/>
        </w:numPr>
        <w:shd w:val="clear" w:color="auto" w:fill="FFFFFF"/>
        <w:tabs>
          <w:tab w:val="left" w:pos="1134"/>
        </w:tabs>
        <w:ind w:firstLine="709"/>
        <w:jc w:val="both"/>
        <w:rPr>
          <w:sz w:val="28"/>
        </w:rPr>
      </w:pPr>
      <w:r w:rsidRPr="00A311E1">
        <w:rPr>
          <w:sz w:val="28"/>
        </w:rPr>
        <w:t>Принять к сведению прилагаемую информацию о ходе реализации муниципальной программы «Обеспечение жильем молодых семей в Павловском районе Алтайского края» (приложение).</w:t>
      </w:r>
    </w:p>
    <w:p w:rsidR="00D9638B" w:rsidRPr="00A311E1" w:rsidRDefault="006A4A9E" w:rsidP="00A311E1">
      <w:pPr>
        <w:pStyle w:val="a6"/>
        <w:numPr>
          <w:ilvl w:val="0"/>
          <w:numId w:val="1"/>
        </w:numPr>
        <w:ind w:left="0" w:firstLine="720"/>
        <w:jc w:val="both"/>
        <w:rPr>
          <w:sz w:val="28"/>
        </w:rPr>
      </w:pPr>
      <w:proofErr w:type="gramStart"/>
      <w:r w:rsidRPr="00A311E1">
        <w:rPr>
          <w:sz w:val="28"/>
        </w:rPr>
        <w:t>Контроль за</w:t>
      </w:r>
      <w:proofErr w:type="gramEnd"/>
      <w:r w:rsidRPr="00A311E1">
        <w:rPr>
          <w:sz w:val="28"/>
        </w:rPr>
        <w:t xml:space="preserve"> исполнением данного решения возложить на комиссию по социальной политике (</w:t>
      </w:r>
      <w:proofErr w:type="spellStart"/>
      <w:r w:rsidR="00AF196B" w:rsidRPr="00A311E1">
        <w:rPr>
          <w:sz w:val="28"/>
        </w:rPr>
        <w:t>Пальчикова</w:t>
      </w:r>
      <w:proofErr w:type="spellEnd"/>
      <w:r w:rsidR="00AF196B" w:rsidRPr="00A311E1">
        <w:rPr>
          <w:sz w:val="28"/>
        </w:rPr>
        <w:t xml:space="preserve"> О.С</w:t>
      </w:r>
      <w:r w:rsidRPr="00A311E1">
        <w:rPr>
          <w:sz w:val="28"/>
        </w:rPr>
        <w:t>.).</w:t>
      </w:r>
    </w:p>
    <w:p w:rsidR="00D9638B" w:rsidRPr="00A311E1" w:rsidRDefault="00D9638B" w:rsidP="00A311E1">
      <w:pPr>
        <w:shd w:val="clear" w:color="auto" w:fill="FFFFFF"/>
        <w:jc w:val="both"/>
        <w:rPr>
          <w:sz w:val="28"/>
        </w:rPr>
      </w:pPr>
    </w:p>
    <w:p w:rsidR="00D9638B" w:rsidRPr="00A311E1" w:rsidRDefault="00D9638B" w:rsidP="00A311E1">
      <w:pPr>
        <w:shd w:val="clear" w:color="auto" w:fill="FFFFFF"/>
        <w:jc w:val="both"/>
        <w:rPr>
          <w:sz w:val="28"/>
        </w:rPr>
      </w:pPr>
    </w:p>
    <w:p w:rsidR="00D9638B" w:rsidRPr="00A311E1" w:rsidRDefault="00D9638B" w:rsidP="00A311E1">
      <w:pPr>
        <w:shd w:val="clear" w:color="auto" w:fill="FFFFFF"/>
        <w:jc w:val="both"/>
        <w:rPr>
          <w:sz w:val="28"/>
        </w:rPr>
      </w:pPr>
    </w:p>
    <w:p w:rsidR="00D9638B" w:rsidRPr="00A311E1" w:rsidRDefault="006A4A9E" w:rsidP="00A311E1">
      <w:pPr>
        <w:shd w:val="clear" w:color="auto" w:fill="FFFFFF"/>
        <w:jc w:val="both"/>
        <w:rPr>
          <w:sz w:val="28"/>
        </w:rPr>
      </w:pPr>
      <w:r w:rsidRPr="00A311E1">
        <w:rPr>
          <w:sz w:val="28"/>
        </w:rPr>
        <w:t>Председатель</w:t>
      </w:r>
    </w:p>
    <w:p w:rsidR="00D9638B" w:rsidRPr="00A311E1" w:rsidRDefault="006A4A9E" w:rsidP="000E783D">
      <w:pPr>
        <w:shd w:val="clear" w:color="auto" w:fill="FFFFFF"/>
        <w:tabs>
          <w:tab w:val="right" w:pos="9639"/>
        </w:tabs>
        <w:jc w:val="both"/>
        <w:rPr>
          <w:sz w:val="28"/>
        </w:rPr>
      </w:pPr>
      <w:r w:rsidRPr="00A311E1">
        <w:rPr>
          <w:sz w:val="28"/>
        </w:rPr>
        <w:t>Собрания депутатов района</w:t>
      </w:r>
      <w:r w:rsidR="000E783D">
        <w:rPr>
          <w:sz w:val="28"/>
        </w:rPr>
        <w:tab/>
      </w:r>
      <w:r w:rsidRPr="00A311E1">
        <w:rPr>
          <w:sz w:val="28"/>
        </w:rPr>
        <w:t>О.В. Попова</w:t>
      </w:r>
    </w:p>
    <w:p w:rsidR="00D9638B" w:rsidRPr="00A311E1" w:rsidRDefault="006A4A9E" w:rsidP="00A311E1">
      <w:pPr>
        <w:widowControl/>
        <w:rPr>
          <w:sz w:val="28"/>
        </w:rPr>
      </w:pPr>
      <w:r w:rsidRPr="00A311E1">
        <w:rPr>
          <w:sz w:val="28"/>
        </w:rPr>
        <w:br w:type="page"/>
      </w:r>
    </w:p>
    <w:p w:rsidR="00D9638B" w:rsidRPr="00A311E1" w:rsidRDefault="000E783D" w:rsidP="00A311E1">
      <w:pPr>
        <w:shd w:val="clear" w:color="auto" w:fill="FFFFFF"/>
        <w:ind w:firstLine="5103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D9638B" w:rsidRPr="00A311E1" w:rsidRDefault="006A4A9E" w:rsidP="00A311E1">
      <w:pPr>
        <w:shd w:val="clear" w:color="auto" w:fill="FFFFFF"/>
        <w:ind w:firstLine="5103"/>
        <w:jc w:val="both"/>
        <w:rPr>
          <w:sz w:val="28"/>
        </w:rPr>
      </w:pPr>
      <w:r w:rsidRPr="00A311E1">
        <w:rPr>
          <w:sz w:val="28"/>
        </w:rPr>
        <w:t xml:space="preserve">к решению Собрания депутатов </w:t>
      </w:r>
    </w:p>
    <w:p w:rsidR="00D9638B" w:rsidRPr="00A311E1" w:rsidRDefault="006A4A9E" w:rsidP="00A311E1">
      <w:pPr>
        <w:shd w:val="clear" w:color="auto" w:fill="FFFFFF"/>
        <w:ind w:firstLine="5103"/>
        <w:jc w:val="both"/>
        <w:rPr>
          <w:sz w:val="28"/>
        </w:rPr>
      </w:pPr>
      <w:r w:rsidRPr="00A311E1">
        <w:rPr>
          <w:sz w:val="28"/>
        </w:rPr>
        <w:t>Павловского района</w:t>
      </w:r>
    </w:p>
    <w:p w:rsidR="00D9638B" w:rsidRPr="00A311E1" w:rsidRDefault="00AF196B" w:rsidP="00A311E1">
      <w:pPr>
        <w:shd w:val="clear" w:color="auto" w:fill="FFFFFF"/>
        <w:ind w:firstLine="5103"/>
        <w:jc w:val="both"/>
        <w:rPr>
          <w:sz w:val="28"/>
        </w:rPr>
      </w:pPr>
      <w:r w:rsidRPr="00A311E1">
        <w:rPr>
          <w:sz w:val="28"/>
        </w:rPr>
        <w:t xml:space="preserve">от </w:t>
      </w:r>
      <w:r w:rsidR="00767031">
        <w:rPr>
          <w:sz w:val="28"/>
        </w:rPr>
        <w:t>2312.</w:t>
      </w:r>
      <w:r w:rsidRPr="00A311E1">
        <w:rPr>
          <w:sz w:val="28"/>
        </w:rPr>
        <w:t>202</w:t>
      </w:r>
      <w:r w:rsidR="001E18BC" w:rsidRPr="00A311E1">
        <w:rPr>
          <w:sz w:val="28"/>
        </w:rPr>
        <w:t>4</w:t>
      </w:r>
      <w:r w:rsidR="00767031">
        <w:rPr>
          <w:sz w:val="28"/>
        </w:rPr>
        <w:t xml:space="preserve"> № 91</w:t>
      </w:r>
    </w:p>
    <w:p w:rsidR="00D9638B" w:rsidRPr="000E783D" w:rsidRDefault="00D9638B" w:rsidP="00A311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38B" w:rsidRPr="000E783D" w:rsidRDefault="00D9638B" w:rsidP="00A311E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638B" w:rsidRPr="00A311E1" w:rsidRDefault="006A4A9E" w:rsidP="00A311E1">
      <w:pPr>
        <w:shd w:val="clear" w:color="auto" w:fill="FFFFFF"/>
        <w:jc w:val="center"/>
        <w:rPr>
          <w:sz w:val="28"/>
        </w:rPr>
      </w:pPr>
      <w:r w:rsidRPr="00A311E1">
        <w:rPr>
          <w:sz w:val="28"/>
        </w:rPr>
        <w:t>ИНФОРМАЦИЯ</w:t>
      </w:r>
    </w:p>
    <w:p w:rsidR="00D9638B" w:rsidRPr="00A311E1" w:rsidRDefault="006A4A9E" w:rsidP="00A311E1">
      <w:pPr>
        <w:shd w:val="clear" w:color="auto" w:fill="FFFFFF"/>
        <w:jc w:val="center"/>
        <w:rPr>
          <w:sz w:val="28"/>
        </w:rPr>
      </w:pPr>
      <w:r w:rsidRPr="00A311E1">
        <w:rPr>
          <w:sz w:val="28"/>
        </w:rPr>
        <w:t xml:space="preserve">о ходе реализации муниципальной программы «Обеспечение жильем молодых семей в Павловском районе Алтайского края» </w:t>
      </w:r>
    </w:p>
    <w:p w:rsidR="00D9638B" w:rsidRDefault="00D9638B" w:rsidP="00A311E1">
      <w:pPr>
        <w:shd w:val="clear" w:color="auto" w:fill="FFFFFF"/>
        <w:tabs>
          <w:tab w:val="center" w:pos="4820"/>
          <w:tab w:val="left" w:pos="7275"/>
        </w:tabs>
        <w:rPr>
          <w:sz w:val="28"/>
        </w:rPr>
      </w:pPr>
    </w:p>
    <w:p w:rsidR="000E783D" w:rsidRPr="00A311E1" w:rsidRDefault="000E783D" w:rsidP="00A311E1">
      <w:pPr>
        <w:shd w:val="clear" w:color="auto" w:fill="FFFFFF"/>
        <w:tabs>
          <w:tab w:val="center" w:pos="4820"/>
          <w:tab w:val="left" w:pos="7275"/>
        </w:tabs>
        <w:rPr>
          <w:sz w:val="28"/>
        </w:rPr>
      </w:pPr>
    </w:p>
    <w:p w:rsidR="00D9638B" w:rsidRPr="00A311E1" w:rsidRDefault="006A4A9E" w:rsidP="00A311E1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 w:rsidRPr="00A311E1">
        <w:rPr>
          <w:sz w:val="28"/>
        </w:rPr>
        <w:t xml:space="preserve">Муниципальная программа «Обеспечение жильем молодых семей в Павловском районе Алтайского края», утвержденная постановлением Администрации Павловского района от 18.12.2020 № 1251, реализуется в соответствии с мероприятием по обеспечению жильем молодых семей </w:t>
      </w:r>
      <w:r w:rsidR="00675281" w:rsidRPr="00A311E1">
        <w:rPr>
          <w:bCs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675281" w:rsidRPr="00A311E1">
        <w:rPr>
          <w:b/>
          <w:bCs/>
          <w:sz w:val="24"/>
          <w:szCs w:val="24"/>
        </w:rPr>
        <w:t xml:space="preserve"> </w:t>
      </w:r>
      <w:r w:rsidRPr="00A311E1">
        <w:rPr>
          <w:sz w:val="28"/>
        </w:rPr>
        <w:t>государственной программы Российской Федерации «Обеспечение доступным и комфортным жильем и</w:t>
      </w:r>
      <w:proofErr w:type="gramEnd"/>
      <w:r w:rsidRPr="00A311E1">
        <w:rPr>
          <w:sz w:val="28"/>
        </w:rPr>
        <w:t xml:space="preserve"> коммунальными услугами граждан Российской Федерации».</w:t>
      </w:r>
    </w:p>
    <w:p w:rsidR="00D9638B" w:rsidRPr="00A311E1" w:rsidRDefault="006A4A9E" w:rsidP="00A311E1">
      <w:pPr>
        <w:shd w:val="clear" w:color="auto" w:fill="FFFFFF"/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  <w:shd w:val="clear" w:color="auto" w:fill="FFFFFF"/>
        </w:rPr>
        <w:t xml:space="preserve">Программа по поддержке молодых семей действует в районе с 2004 года. Целью программы является поддержка молодых семей, признанных в установленном </w:t>
      </w:r>
      <w:r w:rsidR="00DF2217" w:rsidRPr="00A311E1">
        <w:rPr>
          <w:sz w:val="28"/>
          <w:shd w:val="clear" w:color="auto" w:fill="FFFFFF"/>
        </w:rPr>
        <w:t>порядке,</w:t>
      </w:r>
      <w:r w:rsidRPr="00A311E1">
        <w:rPr>
          <w:sz w:val="28"/>
          <w:shd w:val="clear" w:color="auto" w:fill="FFFFFF"/>
        </w:rPr>
        <w:t xml:space="preserve"> нуждающимися в жилых помещениях, в решении жилищной проблемы. </w:t>
      </w:r>
    </w:p>
    <w:p w:rsidR="00846F6E" w:rsidRPr="00A311E1" w:rsidRDefault="006A4A9E" w:rsidP="00A311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311E1">
        <w:rPr>
          <w:sz w:val="28"/>
        </w:rPr>
        <w:t>Всего за период с 2004 по 202</w:t>
      </w:r>
      <w:r w:rsidR="00C66A6E" w:rsidRPr="00A311E1">
        <w:rPr>
          <w:sz w:val="28"/>
        </w:rPr>
        <w:t>4</w:t>
      </w:r>
      <w:r w:rsidRPr="00A311E1">
        <w:rPr>
          <w:sz w:val="28"/>
        </w:rPr>
        <w:t xml:space="preserve"> годы свои жилищные условия в рамках программы улучшили 1</w:t>
      </w:r>
      <w:r w:rsidR="00C66A6E" w:rsidRPr="00A311E1">
        <w:rPr>
          <w:sz w:val="28"/>
        </w:rPr>
        <w:t>83</w:t>
      </w:r>
      <w:r w:rsidRPr="00A311E1">
        <w:rPr>
          <w:sz w:val="28"/>
        </w:rPr>
        <w:t xml:space="preserve"> молод</w:t>
      </w:r>
      <w:r w:rsidR="00C66A6E" w:rsidRPr="00A311E1">
        <w:rPr>
          <w:sz w:val="28"/>
        </w:rPr>
        <w:t>ые семьи</w:t>
      </w:r>
      <w:r w:rsidRPr="00A311E1">
        <w:rPr>
          <w:sz w:val="28"/>
        </w:rPr>
        <w:t>, проживающи</w:t>
      </w:r>
      <w:r w:rsidR="00C66A6E" w:rsidRPr="00A311E1">
        <w:rPr>
          <w:sz w:val="28"/>
        </w:rPr>
        <w:t>е</w:t>
      </w:r>
      <w:r w:rsidRPr="00A311E1">
        <w:rPr>
          <w:sz w:val="28"/>
        </w:rPr>
        <w:t xml:space="preserve"> в Павловском районе.</w:t>
      </w:r>
    </w:p>
    <w:p w:rsidR="000E783D" w:rsidRDefault="000E783D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638B" w:rsidRPr="000E783D" w:rsidRDefault="006A4A9E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E783D">
        <w:rPr>
          <w:sz w:val="28"/>
          <w:szCs w:val="28"/>
        </w:rPr>
        <w:t>Сведения о показателях программы по поддержке молодых семей</w:t>
      </w:r>
    </w:p>
    <w:p w:rsidR="00675281" w:rsidRDefault="00675281" w:rsidP="00A311E1">
      <w:pPr>
        <w:jc w:val="center"/>
        <w:rPr>
          <w:sz w:val="28"/>
          <w:szCs w:val="28"/>
        </w:rPr>
      </w:pPr>
      <w:r w:rsidRPr="000E783D">
        <w:rPr>
          <w:sz w:val="28"/>
          <w:szCs w:val="28"/>
        </w:rPr>
        <w:t>в Павловском районе за 2004-202</w:t>
      </w:r>
      <w:r w:rsidR="00C66A6E" w:rsidRPr="000E783D">
        <w:rPr>
          <w:sz w:val="28"/>
          <w:szCs w:val="28"/>
        </w:rPr>
        <w:t>4</w:t>
      </w:r>
      <w:r w:rsidRPr="000E783D">
        <w:rPr>
          <w:sz w:val="28"/>
          <w:szCs w:val="28"/>
        </w:rPr>
        <w:t xml:space="preserve"> годы</w:t>
      </w:r>
    </w:p>
    <w:p w:rsidR="000E783D" w:rsidRPr="000E783D" w:rsidRDefault="000E783D" w:rsidP="00A311E1">
      <w:pPr>
        <w:jc w:val="center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246"/>
        <w:tblW w:w="9922" w:type="dxa"/>
        <w:tblLayout w:type="fixed"/>
        <w:tblLook w:val="04A0"/>
      </w:tblPr>
      <w:tblGrid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E18BC" w:rsidRPr="00A311E1" w:rsidTr="00DF2217">
        <w:tc>
          <w:tcPr>
            <w:tcW w:w="992" w:type="dxa"/>
            <w:vMerge w:val="restart"/>
            <w:vAlign w:val="center"/>
          </w:tcPr>
          <w:p w:rsidR="001E18BC" w:rsidRPr="00DF2217" w:rsidRDefault="001E18BC" w:rsidP="00DF2217">
            <w:pPr>
              <w:widowControl/>
              <w:jc w:val="center"/>
              <w:rPr>
                <w:color w:val="000000"/>
                <w:sz w:val="18"/>
              </w:rPr>
            </w:pPr>
            <w:r w:rsidRPr="00DF2217">
              <w:rPr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8930" w:type="dxa"/>
            <w:gridSpan w:val="21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Значение показателей</w:t>
            </w:r>
          </w:p>
        </w:tc>
      </w:tr>
      <w:tr w:rsidR="001E18BC" w:rsidRPr="00A311E1" w:rsidTr="00DF2217">
        <w:trPr>
          <w:cantSplit/>
          <w:trHeight w:val="1134"/>
        </w:trPr>
        <w:tc>
          <w:tcPr>
            <w:tcW w:w="992" w:type="dxa"/>
            <w:vMerge/>
            <w:vAlign w:val="center"/>
          </w:tcPr>
          <w:p w:rsidR="001E18BC" w:rsidRPr="00DF2217" w:rsidRDefault="001E18BC" w:rsidP="00DF2217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26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26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26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26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11E1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1E18BC" w:rsidRPr="00A311E1" w:rsidTr="00DF2217">
        <w:trPr>
          <w:cantSplit/>
          <w:trHeight w:val="995"/>
        </w:trPr>
        <w:tc>
          <w:tcPr>
            <w:tcW w:w="992" w:type="dxa"/>
            <w:vAlign w:val="center"/>
          </w:tcPr>
          <w:p w:rsidR="000E783D" w:rsidRPr="00DF2217" w:rsidRDefault="000E783D" w:rsidP="00DF2217">
            <w:pPr>
              <w:widowControl/>
              <w:jc w:val="center"/>
              <w:rPr>
                <w:color w:val="000000"/>
                <w:sz w:val="18"/>
              </w:rPr>
            </w:pPr>
          </w:p>
          <w:p w:rsidR="001E18BC" w:rsidRPr="00DF2217" w:rsidRDefault="001E18BC" w:rsidP="00DF2217">
            <w:pPr>
              <w:widowControl/>
              <w:jc w:val="center"/>
              <w:rPr>
                <w:color w:val="000000"/>
                <w:sz w:val="18"/>
              </w:rPr>
            </w:pPr>
            <w:r w:rsidRPr="00DF2217">
              <w:rPr>
                <w:color w:val="000000"/>
                <w:sz w:val="18"/>
              </w:rPr>
              <w:t>Количество молодых семей, улучшивших жилищные условия</w:t>
            </w:r>
          </w:p>
          <w:p w:rsidR="000E783D" w:rsidRPr="00DF2217" w:rsidRDefault="000E783D" w:rsidP="00DF2217">
            <w:pPr>
              <w:widowControl/>
              <w:jc w:val="center"/>
              <w:rPr>
                <w:color w:val="000000"/>
                <w:sz w:val="18"/>
              </w:rPr>
            </w:pPr>
          </w:p>
          <w:p w:rsidR="000E783D" w:rsidRPr="00DF2217" w:rsidRDefault="000E783D" w:rsidP="00DF2217">
            <w:pPr>
              <w:widowControl/>
              <w:jc w:val="center"/>
              <w:rPr>
                <w:color w:val="000000"/>
                <w:sz w:val="18"/>
              </w:rPr>
            </w:pPr>
          </w:p>
        </w:tc>
        <w:tc>
          <w:tcPr>
            <w:tcW w:w="426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8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10</w:t>
            </w:r>
          </w:p>
        </w:tc>
        <w:tc>
          <w:tcPr>
            <w:tcW w:w="426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7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4</w:t>
            </w:r>
          </w:p>
        </w:tc>
        <w:tc>
          <w:tcPr>
            <w:tcW w:w="426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20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6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7</w:t>
            </w:r>
          </w:p>
        </w:tc>
        <w:tc>
          <w:tcPr>
            <w:tcW w:w="426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18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36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18</w:t>
            </w:r>
          </w:p>
        </w:tc>
        <w:tc>
          <w:tcPr>
            <w:tcW w:w="425" w:type="dxa"/>
            <w:vAlign w:val="center"/>
          </w:tcPr>
          <w:p w:rsidR="001E18BC" w:rsidRPr="00A311E1" w:rsidRDefault="001E18BC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15</w:t>
            </w:r>
          </w:p>
        </w:tc>
        <w:tc>
          <w:tcPr>
            <w:tcW w:w="425" w:type="dxa"/>
            <w:vAlign w:val="center"/>
          </w:tcPr>
          <w:p w:rsidR="001E18BC" w:rsidRPr="00A311E1" w:rsidRDefault="00C66A6E" w:rsidP="00DF2217">
            <w:pPr>
              <w:widowControl/>
              <w:jc w:val="center"/>
              <w:rPr>
                <w:color w:val="000000"/>
              </w:rPr>
            </w:pPr>
            <w:r w:rsidRPr="00A311E1">
              <w:rPr>
                <w:color w:val="000000"/>
              </w:rPr>
              <w:t>18</w:t>
            </w:r>
          </w:p>
        </w:tc>
      </w:tr>
    </w:tbl>
    <w:p w:rsidR="00D9638B" w:rsidRDefault="00D9638B" w:rsidP="00A311E1">
      <w:pPr>
        <w:widowControl/>
        <w:rPr>
          <w:color w:val="000000"/>
          <w:sz w:val="28"/>
        </w:rPr>
      </w:pPr>
    </w:p>
    <w:p w:rsidR="000E783D" w:rsidRDefault="000E783D" w:rsidP="00A311E1">
      <w:pPr>
        <w:widowControl/>
        <w:rPr>
          <w:color w:val="000000"/>
          <w:sz w:val="28"/>
        </w:rPr>
      </w:pPr>
    </w:p>
    <w:p w:rsidR="000E783D" w:rsidRDefault="000E783D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Cs w:val="24"/>
        </w:rPr>
      </w:pPr>
    </w:p>
    <w:p w:rsidR="00DF2217" w:rsidRDefault="00DF2217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638B" w:rsidRDefault="006A4A9E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E783D">
        <w:rPr>
          <w:sz w:val="28"/>
          <w:szCs w:val="28"/>
        </w:rPr>
        <w:t>Место проживания молодых семей, улучшивших жилищные условия</w:t>
      </w:r>
    </w:p>
    <w:p w:rsidR="000E783D" w:rsidRPr="000E783D" w:rsidRDefault="000E783D" w:rsidP="00A311E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12"/>
        <w:tblW w:w="4945" w:type="pct"/>
        <w:tblInd w:w="108" w:type="dxa"/>
        <w:tblLook w:val="04A0"/>
      </w:tblPr>
      <w:tblGrid>
        <w:gridCol w:w="1456"/>
        <w:gridCol w:w="513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66A6E" w:rsidRPr="00A311E1" w:rsidTr="00DF2217">
        <w:trPr>
          <w:trHeight w:val="222"/>
        </w:trPr>
        <w:tc>
          <w:tcPr>
            <w:tcW w:w="733" w:type="pct"/>
            <w:vMerge w:val="restar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Наименование показателя</w:t>
            </w:r>
          </w:p>
        </w:tc>
        <w:tc>
          <w:tcPr>
            <w:tcW w:w="26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3767" w:type="pct"/>
            <w:gridSpan w:val="16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Населенный пункт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  <w:tr w:rsidR="00DF2217" w:rsidRPr="00A311E1" w:rsidTr="00DF2217">
        <w:trPr>
          <w:cantSplit/>
          <w:trHeight w:val="1400"/>
        </w:trPr>
        <w:tc>
          <w:tcPr>
            <w:tcW w:w="733" w:type="pct"/>
            <w:vMerge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26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Павловск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Боровиково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Бурановка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Черемное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Шахи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Комсомольский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Озерный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Рогозиха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Красная Дубрава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Новые Зори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Стуково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Лебяжье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Прутской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Сибирские Огни</w:t>
            </w:r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Жуковка</w:t>
            </w:r>
          </w:p>
        </w:tc>
        <w:tc>
          <w:tcPr>
            <w:tcW w:w="235" w:type="pct"/>
            <w:textDirection w:val="btLr"/>
          </w:tcPr>
          <w:p w:rsidR="00C66A6E" w:rsidRPr="00A311E1" w:rsidRDefault="008505C9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Кол</w:t>
            </w:r>
            <w:r w:rsidR="00C66A6E" w:rsidRPr="00A311E1">
              <w:rPr>
                <w:sz w:val="20"/>
              </w:rPr>
              <w:t>ыванское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311E1">
              <w:rPr>
                <w:sz w:val="20"/>
              </w:rPr>
              <w:t>Арбузовка</w:t>
            </w:r>
            <w:proofErr w:type="spellEnd"/>
          </w:p>
        </w:tc>
        <w:tc>
          <w:tcPr>
            <w:tcW w:w="235" w:type="pct"/>
            <w:textDirection w:val="btLr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Урожайный</w:t>
            </w:r>
          </w:p>
        </w:tc>
      </w:tr>
      <w:tr w:rsidR="00DF2217" w:rsidRPr="00A311E1" w:rsidTr="00DF2217">
        <w:trPr>
          <w:trHeight w:val="658"/>
        </w:trPr>
        <w:tc>
          <w:tcPr>
            <w:tcW w:w="733" w:type="pct"/>
          </w:tcPr>
          <w:p w:rsidR="000E783D" w:rsidRDefault="000E783D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C66A6E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Количество молодых семей</w:t>
            </w:r>
          </w:p>
          <w:p w:rsidR="000E783D" w:rsidRPr="00A311E1" w:rsidRDefault="000E783D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26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127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4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2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6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5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5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9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2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5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5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3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1</w:t>
            </w:r>
          </w:p>
        </w:tc>
        <w:tc>
          <w:tcPr>
            <w:tcW w:w="235" w:type="pct"/>
          </w:tcPr>
          <w:p w:rsidR="00C66A6E" w:rsidRPr="00A311E1" w:rsidRDefault="00C66A6E" w:rsidP="00DF221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</w:rPr>
            </w:pPr>
            <w:r w:rsidRPr="00A311E1">
              <w:rPr>
                <w:sz w:val="20"/>
              </w:rPr>
              <w:t>3</w:t>
            </w:r>
          </w:p>
        </w:tc>
      </w:tr>
    </w:tbl>
    <w:p w:rsidR="00D9638B" w:rsidRPr="00A311E1" w:rsidRDefault="00D9638B" w:rsidP="00A311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D9638B" w:rsidRPr="00A311E1" w:rsidRDefault="006A4A9E" w:rsidP="00A311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A311E1">
        <w:rPr>
          <w:color w:val="000000"/>
          <w:sz w:val="28"/>
        </w:rPr>
        <w:t>Всего в очереди на улучшение жилищных условий на 01.06.202</w:t>
      </w:r>
      <w:r w:rsidR="00C66A6E" w:rsidRPr="00A311E1">
        <w:rPr>
          <w:color w:val="000000"/>
          <w:sz w:val="28"/>
        </w:rPr>
        <w:t>4 состоит 30</w:t>
      </w:r>
      <w:r w:rsidRPr="00A311E1">
        <w:rPr>
          <w:color w:val="000000"/>
          <w:sz w:val="28"/>
        </w:rPr>
        <w:t xml:space="preserve"> молодых сем</w:t>
      </w:r>
      <w:r w:rsidR="008505C9" w:rsidRPr="00A311E1">
        <w:rPr>
          <w:color w:val="000000"/>
          <w:sz w:val="28"/>
        </w:rPr>
        <w:t>ей</w:t>
      </w:r>
      <w:bookmarkStart w:id="1" w:name="_GoBack"/>
      <w:bookmarkEnd w:id="1"/>
      <w:r w:rsidRPr="00A311E1">
        <w:rPr>
          <w:color w:val="000000"/>
          <w:sz w:val="28"/>
        </w:rPr>
        <w:t xml:space="preserve">, нуждающихся в жилых помещениях, из которых </w:t>
      </w:r>
      <w:r w:rsidR="00C66A6E" w:rsidRPr="00A311E1">
        <w:rPr>
          <w:color w:val="000000"/>
          <w:sz w:val="28"/>
        </w:rPr>
        <w:t>7</w:t>
      </w:r>
      <w:r w:rsidRPr="00A311E1">
        <w:rPr>
          <w:color w:val="000000"/>
          <w:sz w:val="28"/>
        </w:rPr>
        <w:t xml:space="preserve"> молодых семей - многодетные. </w:t>
      </w:r>
    </w:p>
    <w:p w:rsidR="00D9638B" w:rsidRPr="00A311E1" w:rsidRDefault="006A4A9E" w:rsidP="00A311E1">
      <w:pPr>
        <w:shd w:val="clear" w:color="auto" w:fill="FFFFFF"/>
        <w:ind w:firstLine="709"/>
        <w:jc w:val="both"/>
        <w:rPr>
          <w:sz w:val="28"/>
        </w:rPr>
      </w:pPr>
      <w:proofErr w:type="gramStart"/>
      <w:r w:rsidRPr="00A311E1">
        <w:rPr>
          <w:sz w:val="28"/>
        </w:rPr>
        <w:t>В 20</w:t>
      </w:r>
      <w:r w:rsidR="00571C55" w:rsidRPr="00A311E1">
        <w:rPr>
          <w:sz w:val="28"/>
        </w:rPr>
        <w:t>21</w:t>
      </w:r>
      <w:r w:rsidRPr="00A311E1">
        <w:rPr>
          <w:sz w:val="28"/>
        </w:rPr>
        <w:t xml:space="preserve"> - 202</w:t>
      </w:r>
      <w:r w:rsidR="00C66A6E" w:rsidRPr="00A311E1">
        <w:rPr>
          <w:sz w:val="28"/>
        </w:rPr>
        <w:t>4</w:t>
      </w:r>
      <w:r w:rsidRPr="00A311E1">
        <w:rPr>
          <w:sz w:val="28"/>
        </w:rPr>
        <w:t xml:space="preserve"> годах </w:t>
      </w:r>
      <w:r w:rsidR="00571C55" w:rsidRPr="00A311E1">
        <w:rPr>
          <w:sz w:val="28"/>
        </w:rPr>
        <w:t>1</w:t>
      </w:r>
      <w:r w:rsidR="00C66A6E" w:rsidRPr="00A311E1">
        <w:rPr>
          <w:sz w:val="28"/>
        </w:rPr>
        <w:t>8</w:t>
      </w:r>
      <w:r w:rsidRPr="00A311E1">
        <w:rPr>
          <w:sz w:val="28"/>
        </w:rPr>
        <w:t xml:space="preserve"> молоды</w:t>
      </w:r>
      <w:r w:rsidR="00571C55" w:rsidRPr="00A311E1">
        <w:rPr>
          <w:sz w:val="28"/>
        </w:rPr>
        <w:t>х</w:t>
      </w:r>
      <w:r w:rsidRPr="00A311E1">
        <w:rPr>
          <w:sz w:val="28"/>
        </w:rPr>
        <w:t xml:space="preserve"> </w:t>
      </w:r>
      <w:r w:rsidRPr="00A311E1">
        <w:rPr>
          <w:b/>
          <w:sz w:val="28"/>
        </w:rPr>
        <w:t>многодетны</w:t>
      </w:r>
      <w:r w:rsidR="00571C55" w:rsidRPr="00A311E1">
        <w:rPr>
          <w:b/>
          <w:sz w:val="28"/>
        </w:rPr>
        <w:t>х</w:t>
      </w:r>
      <w:r w:rsidRPr="00A311E1">
        <w:rPr>
          <w:sz w:val="28"/>
        </w:rPr>
        <w:t xml:space="preserve"> сем</w:t>
      </w:r>
      <w:r w:rsidR="00571C55" w:rsidRPr="00A311E1">
        <w:rPr>
          <w:sz w:val="28"/>
        </w:rPr>
        <w:t>ей</w:t>
      </w:r>
      <w:r w:rsidRPr="00A311E1">
        <w:rPr>
          <w:sz w:val="28"/>
        </w:rPr>
        <w:t xml:space="preserve"> получили свидетельства о праве на получение социальной выплаты, из них </w:t>
      </w:r>
      <w:r w:rsidR="00CA4FEA" w:rsidRPr="00A311E1">
        <w:rPr>
          <w:sz w:val="28"/>
        </w:rPr>
        <w:t>1</w:t>
      </w:r>
      <w:r w:rsidR="00C66A6E" w:rsidRPr="00A311E1">
        <w:rPr>
          <w:sz w:val="28"/>
        </w:rPr>
        <w:t>6</w:t>
      </w:r>
      <w:r w:rsidRPr="00A311E1">
        <w:rPr>
          <w:sz w:val="28"/>
        </w:rPr>
        <w:t xml:space="preserve"> молодых семей улучшили жилищные условия путем приобретения на вторичном рынке жилья жилых домов в </w:t>
      </w:r>
      <w:r w:rsidR="00CA4FEA" w:rsidRPr="00A311E1">
        <w:rPr>
          <w:sz w:val="28"/>
        </w:rPr>
        <w:t>с</w:t>
      </w:r>
      <w:r w:rsidRPr="00A311E1">
        <w:rPr>
          <w:sz w:val="28"/>
        </w:rPr>
        <w:t>.</w:t>
      </w:r>
      <w:r w:rsidR="00CA4FEA" w:rsidRPr="00A311E1">
        <w:rPr>
          <w:sz w:val="28"/>
        </w:rPr>
        <w:t xml:space="preserve"> Павловск, </w:t>
      </w:r>
      <w:r w:rsidRPr="00A311E1">
        <w:rPr>
          <w:sz w:val="28"/>
        </w:rPr>
        <w:t xml:space="preserve">с. </w:t>
      </w:r>
      <w:proofErr w:type="spellStart"/>
      <w:r w:rsidRPr="00A311E1">
        <w:rPr>
          <w:sz w:val="28"/>
        </w:rPr>
        <w:t>Черемное</w:t>
      </w:r>
      <w:proofErr w:type="spellEnd"/>
      <w:r w:rsidRPr="00A311E1">
        <w:rPr>
          <w:sz w:val="28"/>
        </w:rPr>
        <w:t>, с</w:t>
      </w:r>
      <w:r w:rsidR="00CA4FEA" w:rsidRPr="00A311E1">
        <w:rPr>
          <w:sz w:val="28"/>
        </w:rPr>
        <w:t>т</w:t>
      </w:r>
      <w:r w:rsidRPr="00A311E1">
        <w:rPr>
          <w:sz w:val="28"/>
        </w:rPr>
        <w:t xml:space="preserve">. </w:t>
      </w:r>
      <w:proofErr w:type="spellStart"/>
      <w:r w:rsidRPr="00A311E1">
        <w:rPr>
          <w:sz w:val="28"/>
        </w:rPr>
        <w:t>Арбузовка</w:t>
      </w:r>
      <w:proofErr w:type="spellEnd"/>
      <w:r w:rsidRPr="00A311E1">
        <w:rPr>
          <w:sz w:val="28"/>
        </w:rPr>
        <w:t>,</w:t>
      </w:r>
      <w:r w:rsidR="00CA4FEA" w:rsidRPr="00A311E1">
        <w:rPr>
          <w:sz w:val="28"/>
        </w:rPr>
        <w:t xml:space="preserve"> </w:t>
      </w:r>
      <w:r w:rsidR="000E783D">
        <w:rPr>
          <w:sz w:val="28"/>
        </w:rPr>
        <w:br/>
      </w:r>
      <w:r w:rsidR="00CA4FEA" w:rsidRPr="00A311E1">
        <w:rPr>
          <w:sz w:val="28"/>
        </w:rPr>
        <w:t xml:space="preserve">п. Комсомольский, п. Новые Зори, с. </w:t>
      </w:r>
      <w:proofErr w:type="spellStart"/>
      <w:r w:rsidR="00CA4FEA" w:rsidRPr="00A311E1">
        <w:rPr>
          <w:sz w:val="28"/>
        </w:rPr>
        <w:t>Стуково</w:t>
      </w:r>
      <w:proofErr w:type="spellEnd"/>
      <w:r w:rsidR="00CA4FEA" w:rsidRPr="00A311E1">
        <w:rPr>
          <w:sz w:val="28"/>
        </w:rPr>
        <w:t>,</w:t>
      </w:r>
      <w:r w:rsidR="00C66A6E" w:rsidRPr="00A311E1">
        <w:rPr>
          <w:sz w:val="28"/>
        </w:rPr>
        <w:t xml:space="preserve"> п. Сибирские Огни,</w:t>
      </w:r>
      <w:r w:rsidRPr="00A311E1">
        <w:rPr>
          <w:sz w:val="28"/>
        </w:rPr>
        <w:t xml:space="preserve"> </w:t>
      </w:r>
      <w:r w:rsidR="00CA4FEA" w:rsidRPr="00A311E1">
        <w:rPr>
          <w:sz w:val="28"/>
        </w:rPr>
        <w:t>2</w:t>
      </w:r>
      <w:r w:rsidRPr="00A311E1">
        <w:rPr>
          <w:sz w:val="28"/>
        </w:rPr>
        <w:t xml:space="preserve"> сем</w:t>
      </w:r>
      <w:r w:rsidR="00CA4FEA" w:rsidRPr="00A311E1">
        <w:rPr>
          <w:sz w:val="28"/>
        </w:rPr>
        <w:t>ьи</w:t>
      </w:r>
      <w:r w:rsidRPr="00A311E1">
        <w:rPr>
          <w:sz w:val="28"/>
        </w:rPr>
        <w:t xml:space="preserve"> направили средства на строительство нового жилья в с</w:t>
      </w:r>
      <w:r w:rsidR="00CA4FEA" w:rsidRPr="00A311E1">
        <w:rPr>
          <w:sz w:val="28"/>
        </w:rPr>
        <w:t>.</w:t>
      </w:r>
      <w:r w:rsidRPr="00A311E1">
        <w:rPr>
          <w:sz w:val="28"/>
        </w:rPr>
        <w:t xml:space="preserve"> Павловск</w:t>
      </w:r>
      <w:proofErr w:type="gramEnd"/>
      <w:r w:rsidRPr="00A311E1">
        <w:rPr>
          <w:sz w:val="28"/>
        </w:rPr>
        <w:t xml:space="preserve"> и </w:t>
      </w:r>
      <w:r w:rsidR="00CA4FEA" w:rsidRPr="00A311E1">
        <w:rPr>
          <w:sz w:val="28"/>
        </w:rPr>
        <w:t>п.</w:t>
      </w:r>
      <w:r w:rsidRPr="00A311E1">
        <w:rPr>
          <w:sz w:val="28"/>
        </w:rPr>
        <w:t xml:space="preserve"> </w:t>
      </w:r>
      <w:r w:rsidR="00CA4FEA" w:rsidRPr="00A311E1">
        <w:rPr>
          <w:sz w:val="28"/>
        </w:rPr>
        <w:t>Новые Зори</w:t>
      </w:r>
      <w:r w:rsidRPr="00A311E1">
        <w:rPr>
          <w:sz w:val="28"/>
        </w:rPr>
        <w:t>.</w:t>
      </w:r>
    </w:p>
    <w:p w:rsidR="00D9638B" w:rsidRPr="00A311E1" w:rsidRDefault="006A4A9E" w:rsidP="00A311E1">
      <w:pPr>
        <w:shd w:val="clear" w:color="auto" w:fill="FFFFFF"/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</w:rPr>
        <w:t>Общий объем средств, освоенных при реализации программы в 202</w:t>
      </w:r>
      <w:r w:rsidR="00C66A6E" w:rsidRPr="00A311E1">
        <w:rPr>
          <w:sz w:val="28"/>
        </w:rPr>
        <w:t>4</w:t>
      </w:r>
      <w:r w:rsidRPr="00A311E1">
        <w:rPr>
          <w:sz w:val="28"/>
        </w:rPr>
        <w:t xml:space="preserve"> году составил </w:t>
      </w:r>
      <w:r w:rsidR="00C55FED" w:rsidRPr="00A311E1">
        <w:rPr>
          <w:sz w:val="28"/>
          <w:shd w:val="clear" w:color="auto" w:fill="FFFFFF"/>
        </w:rPr>
        <w:t>1</w:t>
      </w:r>
      <w:r w:rsidR="00C66A6E" w:rsidRPr="00A311E1">
        <w:rPr>
          <w:sz w:val="28"/>
          <w:shd w:val="clear" w:color="auto" w:fill="FFFFFF"/>
        </w:rPr>
        <w:t>6</w:t>
      </w:r>
      <w:r w:rsidR="00C55FED" w:rsidRPr="00A311E1">
        <w:rPr>
          <w:sz w:val="28"/>
          <w:shd w:val="clear" w:color="auto" w:fill="FFFFFF"/>
        </w:rPr>
        <w:t> </w:t>
      </w:r>
      <w:r w:rsidR="00C66A6E" w:rsidRPr="00A311E1">
        <w:rPr>
          <w:sz w:val="28"/>
          <w:shd w:val="clear" w:color="auto" w:fill="FFFFFF"/>
        </w:rPr>
        <w:t>854</w:t>
      </w:r>
      <w:r w:rsidR="00C55FED" w:rsidRPr="00A311E1">
        <w:rPr>
          <w:sz w:val="28"/>
          <w:shd w:val="clear" w:color="auto" w:fill="FFFFFF"/>
        </w:rPr>
        <w:t>,</w:t>
      </w:r>
      <w:r w:rsidR="00C66A6E" w:rsidRPr="00A311E1">
        <w:rPr>
          <w:sz w:val="28"/>
          <w:shd w:val="clear" w:color="auto" w:fill="FFFFFF"/>
        </w:rPr>
        <w:t>30</w:t>
      </w:r>
      <w:r w:rsidRPr="00A311E1">
        <w:rPr>
          <w:sz w:val="28"/>
          <w:shd w:val="clear" w:color="auto" w:fill="FFFFFF"/>
        </w:rPr>
        <w:t xml:space="preserve"> тыс. рублей, из них:</w:t>
      </w:r>
    </w:p>
    <w:p w:rsidR="00D9638B" w:rsidRPr="00A311E1" w:rsidRDefault="00C66A6E" w:rsidP="00A311E1">
      <w:pPr>
        <w:shd w:val="clear" w:color="auto" w:fill="FFFFFF"/>
        <w:tabs>
          <w:tab w:val="left" w:pos="1595"/>
        </w:tabs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  <w:shd w:val="clear" w:color="auto" w:fill="FFFFFF"/>
        </w:rPr>
        <w:t>5 619,68</w:t>
      </w:r>
      <w:r w:rsidR="006A4A9E" w:rsidRPr="00A311E1">
        <w:rPr>
          <w:sz w:val="28"/>
          <w:shd w:val="clear" w:color="auto" w:fill="FFFFFF"/>
        </w:rPr>
        <w:t xml:space="preserve"> тыс. рублей - средства федерального бюджета;</w:t>
      </w:r>
    </w:p>
    <w:p w:rsidR="00D9638B" w:rsidRPr="00A311E1" w:rsidRDefault="00C66A6E" w:rsidP="00A311E1">
      <w:pPr>
        <w:shd w:val="clear" w:color="auto" w:fill="FFFFFF"/>
        <w:tabs>
          <w:tab w:val="left" w:pos="1595"/>
        </w:tabs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  <w:shd w:val="clear" w:color="auto" w:fill="FFFFFF"/>
        </w:rPr>
        <w:t>5 617</w:t>
      </w:r>
      <w:r w:rsidR="00C55FED" w:rsidRPr="00A311E1">
        <w:rPr>
          <w:sz w:val="28"/>
          <w:shd w:val="clear" w:color="auto" w:fill="FFFFFF"/>
        </w:rPr>
        <w:t>,</w:t>
      </w:r>
      <w:r w:rsidRPr="00A311E1">
        <w:rPr>
          <w:sz w:val="28"/>
          <w:shd w:val="clear" w:color="auto" w:fill="FFFFFF"/>
        </w:rPr>
        <w:t>31</w:t>
      </w:r>
      <w:r w:rsidR="006A4A9E" w:rsidRPr="00A311E1">
        <w:rPr>
          <w:sz w:val="28"/>
          <w:shd w:val="clear" w:color="auto" w:fill="FFFFFF"/>
        </w:rPr>
        <w:t xml:space="preserve"> тыс. рублей - средства краевого бюджета;</w:t>
      </w:r>
    </w:p>
    <w:p w:rsidR="00D9638B" w:rsidRPr="00A311E1" w:rsidRDefault="00C66A6E" w:rsidP="00A311E1">
      <w:pPr>
        <w:shd w:val="clear" w:color="auto" w:fill="FFFFFF"/>
        <w:tabs>
          <w:tab w:val="left" w:pos="1595"/>
        </w:tabs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  <w:shd w:val="clear" w:color="auto" w:fill="FFFFFF"/>
        </w:rPr>
        <w:t>5 617,31</w:t>
      </w:r>
      <w:r w:rsidR="006A4A9E" w:rsidRPr="00A311E1">
        <w:rPr>
          <w:sz w:val="28"/>
          <w:shd w:val="clear" w:color="auto" w:fill="FFFFFF"/>
        </w:rPr>
        <w:t xml:space="preserve"> тыс. рублей - средства местного бюджета.</w:t>
      </w:r>
    </w:p>
    <w:p w:rsidR="00D9638B" w:rsidRPr="00A311E1" w:rsidRDefault="006A4A9E" w:rsidP="00A311E1">
      <w:pPr>
        <w:shd w:val="clear" w:color="auto" w:fill="FFFFFF"/>
        <w:tabs>
          <w:tab w:val="left" w:pos="1494"/>
        </w:tabs>
        <w:ind w:firstLine="709"/>
        <w:jc w:val="both"/>
        <w:rPr>
          <w:sz w:val="28"/>
          <w:shd w:val="clear" w:color="auto" w:fill="FFFFFF"/>
        </w:rPr>
      </w:pPr>
      <w:r w:rsidRPr="00A311E1">
        <w:rPr>
          <w:sz w:val="28"/>
          <w:shd w:val="clear" w:color="auto" w:fill="FFFFFF"/>
        </w:rPr>
        <w:t>В 202</w:t>
      </w:r>
      <w:r w:rsidR="00C66A6E" w:rsidRPr="00A311E1">
        <w:rPr>
          <w:sz w:val="28"/>
          <w:shd w:val="clear" w:color="auto" w:fill="FFFFFF"/>
        </w:rPr>
        <w:t>5</w:t>
      </w:r>
      <w:r w:rsidRPr="00A311E1">
        <w:rPr>
          <w:sz w:val="28"/>
          <w:shd w:val="clear" w:color="auto" w:fill="FFFFFF"/>
        </w:rPr>
        <w:t xml:space="preserve"> году в рамках программы «Обеспечение жильем молодых семей в Павловском районе Алтайског</w:t>
      </w:r>
      <w:r w:rsidR="00CA4FEA" w:rsidRPr="00A311E1">
        <w:rPr>
          <w:sz w:val="28"/>
          <w:shd w:val="clear" w:color="auto" w:fill="FFFFFF"/>
        </w:rPr>
        <w:t>о края» планируется обеспечить 1</w:t>
      </w:r>
      <w:r w:rsidR="00C66A6E" w:rsidRPr="00A311E1">
        <w:rPr>
          <w:sz w:val="28"/>
          <w:shd w:val="clear" w:color="auto" w:fill="FFFFFF"/>
        </w:rPr>
        <w:t>5</w:t>
      </w:r>
      <w:r w:rsidRPr="00A311E1">
        <w:rPr>
          <w:sz w:val="28"/>
          <w:shd w:val="clear" w:color="auto" w:fill="FFFFFF"/>
        </w:rPr>
        <w:t xml:space="preserve"> семей, </w:t>
      </w:r>
      <w:r w:rsidR="00C66A6E" w:rsidRPr="00A311E1">
        <w:rPr>
          <w:sz w:val="28"/>
          <w:shd w:val="clear" w:color="auto" w:fill="FFFFFF"/>
        </w:rPr>
        <w:t>7</w:t>
      </w:r>
      <w:r w:rsidRPr="00A311E1">
        <w:rPr>
          <w:sz w:val="28"/>
          <w:shd w:val="clear" w:color="auto" w:fill="FFFFFF"/>
        </w:rPr>
        <w:t xml:space="preserve"> из которых многодетные.</w:t>
      </w:r>
    </w:p>
    <w:p w:rsidR="00D9638B" w:rsidRPr="00A311E1" w:rsidRDefault="00D9638B" w:rsidP="00A311E1">
      <w:pPr>
        <w:shd w:val="clear" w:color="auto" w:fill="FFFFFF"/>
        <w:rPr>
          <w:sz w:val="28"/>
        </w:rPr>
      </w:pPr>
    </w:p>
    <w:p w:rsidR="00D9638B" w:rsidRPr="00A311E1" w:rsidRDefault="00D9638B" w:rsidP="00A311E1">
      <w:pPr>
        <w:shd w:val="clear" w:color="auto" w:fill="FFFFFF"/>
        <w:rPr>
          <w:sz w:val="28"/>
        </w:rPr>
      </w:pPr>
    </w:p>
    <w:p w:rsidR="00D9638B" w:rsidRPr="00A311E1" w:rsidRDefault="00D9638B" w:rsidP="00A311E1">
      <w:pPr>
        <w:shd w:val="clear" w:color="auto" w:fill="FFFFFF"/>
        <w:rPr>
          <w:sz w:val="28"/>
        </w:rPr>
      </w:pPr>
    </w:p>
    <w:p w:rsidR="00C66A6E" w:rsidRPr="00A311E1" w:rsidRDefault="00C66A6E" w:rsidP="00A311E1">
      <w:pPr>
        <w:shd w:val="clear" w:color="auto" w:fill="FFFFFF"/>
        <w:tabs>
          <w:tab w:val="right" w:pos="9356"/>
        </w:tabs>
        <w:jc w:val="both"/>
        <w:rPr>
          <w:sz w:val="28"/>
        </w:rPr>
      </w:pPr>
      <w:r w:rsidRPr="00A311E1">
        <w:rPr>
          <w:sz w:val="28"/>
        </w:rPr>
        <w:t>Заместитель п</w:t>
      </w:r>
      <w:r w:rsidR="006A4A9E" w:rsidRPr="00A311E1">
        <w:rPr>
          <w:sz w:val="28"/>
        </w:rPr>
        <w:t>редседател</w:t>
      </w:r>
      <w:r w:rsidRPr="00A311E1">
        <w:rPr>
          <w:sz w:val="28"/>
        </w:rPr>
        <w:t>я</w:t>
      </w:r>
      <w:r w:rsidR="006A4A9E" w:rsidRPr="00A311E1">
        <w:rPr>
          <w:sz w:val="28"/>
        </w:rPr>
        <w:t xml:space="preserve"> комитета </w:t>
      </w:r>
    </w:p>
    <w:p w:rsidR="00D9638B" w:rsidRPr="00A311E1" w:rsidRDefault="006A4A9E" w:rsidP="00A311E1">
      <w:pPr>
        <w:shd w:val="clear" w:color="auto" w:fill="FFFFFF"/>
        <w:tabs>
          <w:tab w:val="right" w:pos="9356"/>
        </w:tabs>
        <w:jc w:val="both"/>
        <w:rPr>
          <w:sz w:val="28"/>
        </w:rPr>
      </w:pPr>
      <w:r w:rsidRPr="00A311E1">
        <w:rPr>
          <w:sz w:val="28"/>
        </w:rPr>
        <w:t xml:space="preserve">по строительству, газификации, </w:t>
      </w:r>
    </w:p>
    <w:p w:rsidR="00D9638B" w:rsidRPr="00A311E1" w:rsidRDefault="006A4A9E" w:rsidP="00A311E1">
      <w:pPr>
        <w:shd w:val="clear" w:color="auto" w:fill="FFFFFF"/>
        <w:tabs>
          <w:tab w:val="right" w:pos="9356"/>
        </w:tabs>
        <w:jc w:val="both"/>
        <w:rPr>
          <w:sz w:val="28"/>
        </w:rPr>
      </w:pPr>
      <w:r w:rsidRPr="00A311E1">
        <w:rPr>
          <w:sz w:val="28"/>
        </w:rPr>
        <w:t xml:space="preserve">архитектуре и ЖКХ </w:t>
      </w:r>
    </w:p>
    <w:p w:rsidR="00D9638B" w:rsidRPr="00A311E1" w:rsidRDefault="006A4A9E" w:rsidP="00A311E1">
      <w:pPr>
        <w:shd w:val="clear" w:color="auto" w:fill="FFFFFF"/>
        <w:tabs>
          <w:tab w:val="right" w:pos="9356"/>
        </w:tabs>
        <w:jc w:val="both"/>
        <w:rPr>
          <w:sz w:val="28"/>
        </w:rPr>
      </w:pPr>
      <w:r w:rsidRPr="00A311E1">
        <w:rPr>
          <w:sz w:val="28"/>
        </w:rPr>
        <w:t xml:space="preserve">Администрации района                                                  </w:t>
      </w:r>
      <w:r w:rsidR="00C66A6E" w:rsidRPr="00A311E1">
        <w:rPr>
          <w:sz w:val="28"/>
        </w:rPr>
        <w:t xml:space="preserve">     </w:t>
      </w:r>
      <w:r w:rsidRPr="00A311E1">
        <w:rPr>
          <w:sz w:val="28"/>
        </w:rPr>
        <w:t xml:space="preserve">               </w:t>
      </w:r>
      <w:r w:rsidR="00C66A6E" w:rsidRPr="00A311E1">
        <w:rPr>
          <w:sz w:val="28"/>
        </w:rPr>
        <w:t xml:space="preserve">А.А. </w:t>
      </w:r>
      <w:proofErr w:type="spellStart"/>
      <w:r w:rsidR="00C66A6E" w:rsidRPr="00A311E1">
        <w:rPr>
          <w:sz w:val="28"/>
        </w:rPr>
        <w:t>Пасюта</w:t>
      </w:r>
      <w:proofErr w:type="spellEnd"/>
    </w:p>
    <w:sectPr w:rsidR="00D9638B" w:rsidRPr="00A311E1" w:rsidSect="00A311E1">
      <w:type w:val="continuous"/>
      <w:pgSz w:w="11909" w:h="16834" w:code="9"/>
      <w:pgMar w:top="1134" w:right="567" w:bottom="1134" w:left="1701" w:header="720" w:footer="720" w:gutter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5A0"/>
    <w:multiLevelType w:val="multilevel"/>
    <w:tmpl w:val="C21C6842"/>
    <w:lvl w:ilvl="0">
      <w:start w:val="5"/>
      <w:numFmt w:val="decimal"/>
      <w:lvlText w:val="2793,%1"/>
      <w:legacy w:legacy="1" w:legacySpace="0" w:legacyIndent="846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3FC77C68"/>
    <w:multiLevelType w:val="multilevel"/>
    <w:tmpl w:val="023AC34E"/>
    <w:lvl w:ilvl="0">
      <w:start w:val="5"/>
      <w:numFmt w:val="decimal"/>
      <w:lvlText w:val="1562,%1"/>
      <w:legacy w:legacy="1" w:legacySpace="0" w:legacyIndent="846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4931112C"/>
    <w:multiLevelType w:val="hybridMultilevel"/>
    <w:tmpl w:val="0082CC98"/>
    <w:lvl w:ilvl="0" w:tplc="C0642E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72BB7"/>
    <w:multiLevelType w:val="multilevel"/>
    <w:tmpl w:val="DC7898B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38B"/>
    <w:rsid w:val="000A229F"/>
    <w:rsid w:val="000E783D"/>
    <w:rsid w:val="001869A8"/>
    <w:rsid w:val="001E18BC"/>
    <w:rsid w:val="00471527"/>
    <w:rsid w:val="00510EC7"/>
    <w:rsid w:val="00571C55"/>
    <w:rsid w:val="00675281"/>
    <w:rsid w:val="006A4A9E"/>
    <w:rsid w:val="00767031"/>
    <w:rsid w:val="00846F6E"/>
    <w:rsid w:val="008505C9"/>
    <w:rsid w:val="009467C5"/>
    <w:rsid w:val="00A311E1"/>
    <w:rsid w:val="00A475DD"/>
    <w:rsid w:val="00AF196B"/>
    <w:rsid w:val="00C55FED"/>
    <w:rsid w:val="00C66A6E"/>
    <w:rsid w:val="00CA4FEA"/>
    <w:rsid w:val="00D9638B"/>
    <w:rsid w:val="00DF2217"/>
    <w:rsid w:val="00F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8B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9638B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4">
    <w:name w:val="heading 4"/>
    <w:basedOn w:val="a"/>
    <w:next w:val="a"/>
    <w:link w:val="40"/>
    <w:qFormat/>
    <w:rsid w:val="00D9638B"/>
    <w:pPr>
      <w:keepNext/>
      <w:widowControl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638B"/>
    <w:rPr>
      <w:rFonts w:ascii="Tahoma" w:hAnsi="Tahoma"/>
      <w:sz w:val="16"/>
    </w:rPr>
  </w:style>
  <w:style w:type="paragraph" w:styleId="a5">
    <w:name w:val="No Spacing"/>
    <w:basedOn w:val="a"/>
    <w:qFormat/>
    <w:rsid w:val="00D9638B"/>
    <w:pPr>
      <w:widowControl/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D9638B"/>
    <w:pPr>
      <w:widowControl w:val="0"/>
    </w:pPr>
    <w:rPr>
      <w:sz w:val="22"/>
    </w:rPr>
  </w:style>
  <w:style w:type="paragraph" w:customStyle="1" w:styleId="ConsNormal">
    <w:name w:val="ConsNormal"/>
    <w:rsid w:val="00D9638B"/>
    <w:pPr>
      <w:widowControl w:val="0"/>
      <w:ind w:firstLine="720"/>
    </w:pPr>
    <w:rPr>
      <w:rFonts w:ascii="Arial" w:hAnsi="Arial"/>
    </w:rPr>
  </w:style>
  <w:style w:type="paragraph" w:styleId="a6">
    <w:name w:val="List Paragraph"/>
    <w:basedOn w:val="a"/>
    <w:qFormat/>
    <w:rsid w:val="00D9638B"/>
    <w:pPr>
      <w:ind w:left="720"/>
      <w:contextualSpacing/>
    </w:pPr>
  </w:style>
  <w:style w:type="paragraph" w:styleId="a7">
    <w:name w:val="header"/>
    <w:basedOn w:val="a"/>
    <w:link w:val="a8"/>
    <w:semiHidden/>
    <w:rsid w:val="00D9638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semiHidden/>
    <w:rsid w:val="00D9638B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9638B"/>
  </w:style>
  <w:style w:type="character" w:styleId="ab">
    <w:name w:val="Hyperlink"/>
    <w:rsid w:val="00D9638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9638B"/>
    <w:rPr>
      <w:b/>
      <w:sz w:val="36"/>
    </w:rPr>
  </w:style>
  <w:style w:type="character" w:customStyle="1" w:styleId="a4">
    <w:name w:val="Текст выноски Знак"/>
    <w:basedOn w:val="a0"/>
    <w:link w:val="a3"/>
    <w:semiHidden/>
    <w:rsid w:val="00D9638B"/>
    <w:rPr>
      <w:rFonts w:ascii="Tahoma" w:hAnsi="Tahoma"/>
      <w:sz w:val="16"/>
    </w:rPr>
  </w:style>
  <w:style w:type="character" w:customStyle="1" w:styleId="ac">
    <w:name w:val="Цветовое выделение"/>
    <w:rsid w:val="00D9638B"/>
    <w:rPr>
      <w:b/>
      <w:color w:val="000080"/>
      <w:sz w:val="20"/>
    </w:rPr>
  </w:style>
  <w:style w:type="character" w:customStyle="1" w:styleId="10">
    <w:name w:val="Заголовок 1 Знак"/>
    <w:basedOn w:val="a0"/>
    <w:link w:val="1"/>
    <w:rsid w:val="00D9638B"/>
    <w:rPr>
      <w:b/>
      <w:color w:val="365F91"/>
      <w:sz w:val="28"/>
    </w:rPr>
  </w:style>
  <w:style w:type="character" w:customStyle="1" w:styleId="a8">
    <w:name w:val="Верхний колонтитул Знак"/>
    <w:basedOn w:val="a0"/>
    <w:link w:val="a7"/>
    <w:semiHidden/>
    <w:rsid w:val="00D9638B"/>
  </w:style>
  <w:style w:type="character" w:customStyle="1" w:styleId="aa">
    <w:name w:val="Нижний колонтитул Знак"/>
    <w:basedOn w:val="a0"/>
    <w:link w:val="a9"/>
    <w:semiHidden/>
    <w:rsid w:val="00D9638B"/>
  </w:style>
  <w:style w:type="table" w:styleId="12">
    <w:name w:val="Table Simple 1"/>
    <w:basedOn w:val="a1"/>
    <w:rsid w:val="00D96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D96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8B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9638B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4">
    <w:name w:val="heading 4"/>
    <w:basedOn w:val="a"/>
    <w:next w:val="a"/>
    <w:link w:val="40"/>
    <w:qFormat/>
    <w:rsid w:val="00D9638B"/>
    <w:pPr>
      <w:keepNext/>
      <w:widowControl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638B"/>
    <w:rPr>
      <w:rFonts w:ascii="Tahoma" w:hAnsi="Tahoma"/>
      <w:sz w:val="16"/>
    </w:rPr>
  </w:style>
  <w:style w:type="paragraph" w:styleId="a5">
    <w:name w:val="No Spacing"/>
    <w:basedOn w:val="a"/>
    <w:qFormat/>
    <w:rsid w:val="00D9638B"/>
    <w:pPr>
      <w:widowControl/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D9638B"/>
    <w:pPr>
      <w:widowControl w:val="0"/>
    </w:pPr>
    <w:rPr>
      <w:sz w:val="22"/>
    </w:rPr>
  </w:style>
  <w:style w:type="paragraph" w:customStyle="1" w:styleId="ConsNormal">
    <w:name w:val="ConsNormal"/>
    <w:rsid w:val="00D9638B"/>
    <w:pPr>
      <w:widowControl w:val="0"/>
      <w:ind w:firstLine="720"/>
    </w:pPr>
    <w:rPr>
      <w:rFonts w:ascii="Arial" w:hAnsi="Arial"/>
    </w:rPr>
  </w:style>
  <w:style w:type="paragraph" w:styleId="a6">
    <w:name w:val="List Paragraph"/>
    <w:basedOn w:val="a"/>
    <w:qFormat/>
    <w:rsid w:val="00D9638B"/>
    <w:pPr>
      <w:ind w:left="720"/>
      <w:contextualSpacing/>
    </w:pPr>
  </w:style>
  <w:style w:type="paragraph" w:styleId="a7">
    <w:name w:val="header"/>
    <w:basedOn w:val="a"/>
    <w:link w:val="a8"/>
    <w:semiHidden/>
    <w:rsid w:val="00D9638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semiHidden/>
    <w:rsid w:val="00D9638B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9638B"/>
  </w:style>
  <w:style w:type="character" w:styleId="ab">
    <w:name w:val="Hyperlink"/>
    <w:rsid w:val="00D9638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9638B"/>
    <w:rPr>
      <w:b/>
      <w:sz w:val="36"/>
    </w:rPr>
  </w:style>
  <w:style w:type="character" w:customStyle="1" w:styleId="a4">
    <w:name w:val="Текст выноски Знак"/>
    <w:basedOn w:val="a0"/>
    <w:link w:val="a3"/>
    <w:semiHidden/>
    <w:rsid w:val="00D9638B"/>
    <w:rPr>
      <w:rFonts w:ascii="Tahoma" w:hAnsi="Tahoma"/>
      <w:sz w:val="16"/>
    </w:rPr>
  </w:style>
  <w:style w:type="character" w:customStyle="1" w:styleId="ac">
    <w:name w:val="Цветовое выделение"/>
    <w:rsid w:val="00D9638B"/>
    <w:rPr>
      <w:b/>
      <w:color w:val="000080"/>
      <w:sz w:val="20"/>
    </w:rPr>
  </w:style>
  <w:style w:type="character" w:customStyle="1" w:styleId="10">
    <w:name w:val="Заголовок 1 Знак"/>
    <w:basedOn w:val="a0"/>
    <w:link w:val="1"/>
    <w:rsid w:val="00D9638B"/>
    <w:rPr>
      <w:b/>
      <w:color w:val="365F91"/>
      <w:sz w:val="28"/>
    </w:rPr>
  </w:style>
  <w:style w:type="character" w:customStyle="1" w:styleId="a8">
    <w:name w:val="Верхний колонтитул Знак"/>
    <w:basedOn w:val="a0"/>
    <w:link w:val="a7"/>
    <w:semiHidden/>
    <w:rsid w:val="00D9638B"/>
  </w:style>
  <w:style w:type="character" w:customStyle="1" w:styleId="aa">
    <w:name w:val="Нижний колонтитул Знак"/>
    <w:basedOn w:val="a0"/>
    <w:link w:val="a9"/>
    <w:semiHidden/>
    <w:rsid w:val="00D9638B"/>
  </w:style>
  <w:style w:type="table" w:styleId="12">
    <w:name w:val="Table Simple 1"/>
    <w:basedOn w:val="a1"/>
    <w:rsid w:val="00D96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D96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6184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SPecialiST</cp:lastModifiedBy>
  <cp:revision>7</cp:revision>
  <cp:lastPrinted>2024-12-11T05:02:00Z</cp:lastPrinted>
  <dcterms:created xsi:type="dcterms:W3CDTF">2024-12-04T04:57:00Z</dcterms:created>
  <dcterms:modified xsi:type="dcterms:W3CDTF">2024-12-24T05:37:00Z</dcterms:modified>
</cp:coreProperties>
</file>