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E" w:rsidRDefault="00465B5E" w:rsidP="0046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65B5E" w:rsidRPr="00465B5E" w:rsidRDefault="00465B5E" w:rsidP="0046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B5E">
        <w:rPr>
          <w:rFonts w:ascii="Times New Roman" w:hAnsi="Times New Roman" w:cs="Times New Roman"/>
          <w:b/>
          <w:sz w:val="28"/>
          <w:szCs w:val="28"/>
        </w:rPr>
        <w:t>объектов контроля, учитываемых в рамках формирования ежегодного плана контрольных мероприятий в сфере муниципального земельного контроля, с указанием категории риска</w:t>
      </w:r>
    </w:p>
    <w:p w:rsidR="00465B5E" w:rsidRPr="00465B5E" w:rsidRDefault="00465B5E">
      <w:pPr>
        <w:rPr>
          <w:rFonts w:ascii="Times New Roman" w:hAnsi="Times New Roman" w:cs="Times New Roman"/>
          <w:sz w:val="20"/>
          <w:szCs w:val="20"/>
        </w:rPr>
      </w:pPr>
      <w:r w:rsidRPr="00465B5E">
        <w:rPr>
          <w:rFonts w:ascii="Times New Roman" w:hAnsi="Times New Roman" w:cs="Times New Roman"/>
          <w:sz w:val="20"/>
          <w:szCs w:val="20"/>
        </w:rPr>
        <w:t xml:space="preserve">(п. 7 ч. 3 ст. 46 Федерального закона от 31.07.2020 № 248-ФЗ «О государственном контроле (надзоре) и муниципальном контроле в Российской Федерации») </w:t>
      </w: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126"/>
        <w:gridCol w:w="4218"/>
      </w:tblGrid>
      <w:tr w:rsidR="00465B5E" w:rsidTr="00465B5E">
        <w:trPr>
          <w:trHeight w:val="814"/>
        </w:trPr>
        <w:tc>
          <w:tcPr>
            <w:tcW w:w="675" w:type="dxa"/>
          </w:tcPr>
          <w:p w:rsidR="00465B5E" w:rsidRPr="00465B5E" w:rsidRDefault="00465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465B5E" w:rsidRPr="00465B5E" w:rsidRDefault="00465B5E" w:rsidP="00465B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126" w:type="dxa"/>
          </w:tcPr>
          <w:p w:rsidR="00465B5E" w:rsidRPr="00465B5E" w:rsidRDefault="00465B5E" w:rsidP="00465B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4218" w:type="dxa"/>
          </w:tcPr>
          <w:p w:rsidR="00465B5E" w:rsidRPr="00465B5E" w:rsidRDefault="00465B5E" w:rsidP="00465B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отнесении земельного участка к категории риска</w:t>
            </w:r>
          </w:p>
        </w:tc>
      </w:tr>
      <w:tr w:rsidR="00465B5E" w:rsidTr="00465B5E">
        <w:tc>
          <w:tcPr>
            <w:tcW w:w="675" w:type="dxa"/>
          </w:tcPr>
          <w:p w:rsidR="00465B5E" w:rsidRPr="00465B5E" w:rsidRDefault="00465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65B5E" w:rsidRPr="00465B5E" w:rsidRDefault="00465B5E" w:rsidP="00465B5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eastAsia="Calibri" w:hAnsi="Times New Roman" w:cs="Times New Roman"/>
                <w:sz w:val="24"/>
                <w:szCs w:val="24"/>
              </w:rPr>
              <w:t>22:31:030502:1707</w:t>
            </w:r>
          </w:p>
        </w:tc>
        <w:tc>
          <w:tcPr>
            <w:tcW w:w="2126" w:type="dxa"/>
          </w:tcPr>
          <w:p w:rsidR="00465B5E" w:rsidRPr="00465B5E" w:rsidRDefault="00465B5E" w:rsidP="00465B5E">
            <w:pPr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218" w:type="dxa"/>
          </w:tcPr>
          <w:p w:rsidR="00465B5E" w:rsidRPr="00465B5E" w:rsidRDefault="00465B5E" w:rsidP="00465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Постановление от 20.12.2022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№ 1368</w:t>
            </w:r>
          </w:p>
        </w:tc>
      </w:tr>
      <w:tr w:rsidR="00465B5E" w:rsidTr="00465B5E">
        <w:tc>
          <w:tcPr>
            <w:tcW w:w="675" w:type="dxa"/>
          </w:tcPr>
          <w:p w:rsidR="00465B5E" w:rsidRPr="00465B5E" w:rsidRDefault="00465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65B5E" w:rsidRPr="00465B5E" w:rsidRDefault="00465B5E" w:rsidP="00465B5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eastAsia="Calibri" w:hAnsi="Times New Roman" w:cs="Times New Roman"/>
                <w:sz w:val="24"/>
                <w:szCs w:val="24"/>
              </w:rPr>
              <w:t>22:31:030502:1709</w:t>
            </w:r>
          </w:p>
        </w:tc>
        <w:tc>
          <w:tcPr>
            <w:tcW w:w="2126" w:type="dxa"/>
          </w:tcPr>
          <w:p w:rsidR="00465B5E" w:rsidRPr="00465B5E" w:rsidRDefault="00465B5E" w:rsidP="00465B5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218" w:type="dxa"/>
          </w:tcPr>
          <w:p w:rsidR="00465B5E" w:rsidRDefault="00465B5E" w:rsidP="00465B5E">
            <w:pPr>
              <w:ind w:firstLine="34"/>
            </w:pPr>
            <w:r w:rsidRPr="00371FED">
              <w:rPr>
                <w:rFonts w:ascii="Times New Roman" w:hAnsi="Times New Roman" w:cs="Times New Roman"/>
                <w:sz w:val="24"/>
                <w:szCs w:val="24"/>
              </w:rPr>
              <w:t>Постановление от 20.12.2022 № 1368</w:t>
            </w:r>
          </w:p>
        </w:tc>
      </w:tr>
      <w:tr w:rsidR="00465B5E" w:rsidTr="00465B5E">
        <w:tc>
          <w:tcPr>
            <w:tcW w:w="675" w:type="dxa"/>
          </w:tcPr>
          <w:p w:rsidR="00465B5E" w:rsidRPr="00465B5E" w:rsidRDefault="00465B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65B5E" w:rsidRPr="00465B5E" w:rsidRDefault="00465B5E" w:rsidP="00465B5E">
            <w:pPr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eastAsia="Calibri" w:hAnsi="Times New Roman" w:cs="Times New Roman"/>
                <w:sz w:val="24"/>
                <w:szCs w:val="24"/>
              </w:rPr>
              <w:t>22:31:020003:3023</w:t>
            </w:r>
          </w:p>
        </w:tc>
        <w:tc>
          <w:tcPr>
            <w:tcW w:w="2126" w:type="dxa"/>
          </w:tcPr>
          <w:p w:rsidR="00465B5E" w:rsidRPr="00465B5E" w:rsidRDefault="00465B5E" w:rsidP="00465B5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B5E">
              <w:rPr>
                <w:rFonts w:ascii="Times New Roman" w:eastAsia="Calibri" w:hAnsi="Times New Roman" w:cs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218" w:type="dxa"/>
          </w:tcPr>
          <w:p w:rsidR="00465B5E" w:rsidRDefault="00465B5E" w:rsidP="00465B5E">
            <w:pPr>
              <w:ind w:firstLine="34"/>
            </w:pPr>
            <w:r w:rsidRPr="00371FED">
              <w:rPr>
                <w:rFonts w:ascii="Times New Roman" w:hAnsi="Times New Roman" w:cs="Times New Roman"/>
                <w:sz w:val="24"/>
                <w:szCs w:val="24"/>
              </w:rPr>
              <w:t>Постановление от 20.12.2022 № 1368</w:t>
            </w:r>
          </w:p>
        </w:tc>
      </w:tr>
    </w:tbl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>
      <w:pPr>
        <w:rPr>
          <w:rFonts w:ascii="Times New Roman" w:hAnsi="Times New Roman" w:cs="Times New Roman"/>
          <w:sz w:val="28"/>
          <w:szCs w:val="28"/>
        </w:rPr>
      </w:pPr>
    </w:p>
    <w:p w:rsidR="00465B5E" w:rsidRDefault="00465B5E" w:rsidP="00465B5E">
      <w:pPr>
        <w:rPr>
          <w:rFonts w:ascii="Times New Roman" w:hAnsi="Times New Roman" w:cs="Times New Roman"/>
          <w:sz w:val="28"/>
          <w:szCs w:val="28"/>
        </w:rPr>
      </w:pPr>
    </w:p>
    <w:sectPr w:rsidR="00465B5E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5B5E"/>
    <w:rsid w:val="00074DE1"/>
    <w:rsid w:val="002A62F2"/>
    <w:rsid w:val="00465B5E"/>
    <w:rsid w:val="00585A1B"/>
    <w:rsid w:val="00610AB6"/>
    <w:rsid w:val="0096627E"/>
    <w:rsid w:val="00E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2022-12-22T01:59:00Z</dcterms:created>
  <dcterms:modified xsi:type="dcterms:W3CDTF">2022-12-22T01:59:00Z</dcterms:modified>
</cp:coreProperties>
</file>