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14" w:rsidRDefault="00783014" w:rsidP="0078301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783014" w:rsidRDefault="00783014" w:rsidP="00783014">
      <w:pPr>
        <w:spacing w:line="240" w:lineRule="auto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ПАВЛОВСКОГО РАЙОНА АЛТАЙСКОГО КРАЯ</w:t>
      </w:r>
    </w:p>
    <w:p w:rsidR="00783014" w:rsidRDefault="00783014" w:rsidP="0078301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83014" w:rsidRDefault="00783014" w:rsidP="0078301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ПОСТАНОВЛЕНИЕ</w:t>
      </w:r>
    </w:p>
    <w:p w:rsidR="00783014" w:rsidRDefault="00783014" w:rsidP="00783014">
      <w:pPr>
        <w:tabs>
          <w:tab w:val="right" w:pos="9638"/>
        </w:tabs>
        <w:spacing w:line="240" w:lineRule="auto"/>
        <w:jc w:val="both"/>
        <w:rPr>
          <w:rFonts w:ascii="Arial" w:hAnsi="Arial" w:cs="Arial"/>
          <w:sz w:val="36"/>
          <w:szCs w:val="36"/>
        </w:rPr>
      </w:pPr>
    </w:p>
    <w:p w:rsidR="00783014" w:rsidRDefault="00407E0A" w:rsidP="00783014">
      <w:pPr>
        <w:tabs>
          <w:tab w:val="right" w:pos="9356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28.03. 2025</w:t>
      </w:r>
      <w:r>
        <w:rPr>
          <w:rFonts w:ascii="Arial" w:hAnsi="Arial" w:cs="Arial"/>
          <w:sz w:val="24"/>
          <w:szCs w:val="24"/>
        </w:rPr>
        <w:tab/>
        <w:t>№ 682</w:t>
      </w:r>
    </w:p>
    <w:p w:rsidR="00783014" w:rsidRPr="00635186" w:rsidRDefault="00783014" w:rsidP="00635186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Павловск</w:t>
      </w:r>
    </w:p>
    <w:p w:rsidR="00783014" w:rsidRDefault="00783014" w:rsidP="00783014">
      <w:pPr>
        <w:spacing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проведения публичных слушаний по актуализации схем теп</w:t>
      </w:r>
      <w:r>
        <w:rPr>
          <w:rFonts w:ascii="Times New Roman" w:hAnsi="Times New Roman" w:cs="Times New Roman"/>
          <w:sz w:val="28"/>
          <w:szCs w:val="28"/>
        </w:rPr>
        <w:softHyphen/>
        <w:t>лоснабжения Пав</w:t>
      </w:r>
      <w:r>
        <w:rPr>
          <w:rFonts w:ascii="Times New Roman" w:hAnsi="Times New Roman" w:cs="Times New Roman"/>
          <w:sz w:val="28"/>
          <w:szCs w:val="28"/>
        </w:rPr>
        <w:softHyphen/>
        <w:t>ловского и</w:t>
      </w:r>
      <w:r w:rsidR="008D75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5AE">
        <w:rPr>
          <w:rFonts w:ascii="Times New Roman" w:hAnsi="Times New Roman" w:cs="Times New Roman"/>
          <w:sz w:val="28"/>
          <w:szCs w:val="28"/>
        </w:rPr>
        <w:t>Стуковского</w:t>
      </w:r>
      <w:proofErr w:type="spellEnd"/>
      <w:r w:rsidR="008D75AE">
        <w:rPr>
          <w:rFonts w:ascii="Times New Roman" w:hAnsi="Times New Roman" w:cs="Times New Roman"/>
          <w:sz w:val="28"/>
          <w:szCs w:val="28"/>
        </w:rPr>
        <w:t xml:space="preserve"> сельсоветов на 2026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3014" w:rsidRDefault="00783014" w:rsidP="00783014">
      <w:pPr>
        <w:spacing w:line="240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4200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46 Градостроительного кодекса Росси</w:t>
      </w:r>
      <w:r w:rsidR="00635186">
        <w:rPr>
          <w:rFonts w:ascii="Times New Roman" w:hAnsi="Times New Roman" w:cs="Times New Roman"/>
          <w:sz w:val="28"/>
          <w:szCs w:val="28"/>
        </w:rPr>
        <w:t xml:space="preserve">йской Федерации от 29.12.2004 № </w:t>
      </w:r>
      <w:r>
        <w:rPr>
          <w:rFonts w:ascii="Times New Roman" w:hAnsi="Times New Roman" w:cs="Times New Roman"/>
          <w:sz w:val="28"/>
          <w:szCs w:val="28"/>
        </w:rPr>
        <w:t>190-ФЗ, статьей 28 Федерального закона от 06.10.2003 № 131-ФЗ «Об общих принципах организации местного самоуправления в Российской Федерации», решением Собрания депутатов Павловского района Алтайского кра</w:t>
      </w:r>
      <w:r w:rsidR="00635186">
        <w:rPr>
          <w:rFonts w:ascii="Times New Roman" w:hAnsi="Times New Roman" w:cs="Times New Roman"/>
          <w:sz w:val="28"/>
          <w:szCs w:val="28"/>
        </w:rPr>
        <w:t>я от 29.06.2018 № 40 «О Положении</w:t>
      </w:r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муниципальном образовании Павловский район»,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ю: </w:t>
      </w:r>
    </w:p>
    <w:p w:rsidR="00783014" w:rsidRDefault="00783014" w:rsidP="0042004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про</w:t>
      </w:r>
      <w:r w:rsidR="000878B2">
        <w:rPr>
          <w:rFonts w:ascii="Times New Roman" w:hAnsi="Times New Roman" w:cs="Times New Roman"/>
          <w:sz w:val="28"/>
          <w:szCs w:val="28"/>
        </w:rPr>
        <w:t>ведение публичных слушаний на 08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906502">
        <w:rPr>
          <w:rFonts w:ascii="Times New Roman" w:hAnsi="Times New Roman" w:cs="Times New Roman"/>
          <w:sz w:val="28"/>
          <w:szCs w:val="28"/>
        </w:rPr>
        <w:t>5 г. в 12</w:t>
      </w:r>
      <w:r w:rsidR="00F35F4C">
        <w:rPr>
          <w:rFonts w:ascii="Times New Roman" w:hAnsi="Times New Roman" w:cs="Times New Roman"/>
          <w:sz w:val="28"/>
          <w:szCs w:val="28"/>
        </w:rPr>
        <w:t xml:space="preserve">.00 часов в </w:t>
      </w:r>
      <w:r>
        <w:rPr>
          <w:rFonts w:ascii="Times New Roman" w:hAnsi="Times New Roman" w:cs="Times New Roman"/>
          <w:sz w:val="28"/>
          <w:szCs w:val="28"/>
        </w:rPr>
        <w:t>Администрации района по адресу:</w:t>
      </w:r>
      <w:r w:rsidR="00F35F4C">
        <w:rPr>
          <w:rFonts w:ascii="Times New Roman" w:hAnsi="Times New Roman" w:cs="Times New Roman"/>
          <w:sz w:val="28"/>
          <w:szCs w:val="28"/>
        </w:rPr>
        <w:t xml:space="preserve"> с. Павловск, </w:t>
      </w:r>
      <w:r>
        <w:rPr>
          <w:rFonts w:ascii="Times New Roman" w:hAnsi="Times New Roman" w:cs="Times New Roman"/>
          <w:sz w:val="28"/>
          <w:szCs w:val="28"/>
        </w:rPr>
        <w:t>ул. Ленина, 30,</w:t>
      </w:r>
      <w:r w:rsidR="00F35F4C">
        <w:rPr>
          <w:rFonts w:ascii="Times New Roman" w:hAnsi="Times New Roman" w:cs="Times New Roman"/>
          <w:sz w:val="28"/>
          <w:szCs w:val="28"/>
        </w:rPr>
        <w:t xml:space="preserve"> кабинет № 5</w:t>
      </w:r>
      <w:r w:rsidR="008D75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вопросу актуализации схем</w:t>
      </w:r>
      <w:r w:rsidR="008D75AE">
        <w:rPr>
          <w:rFonts w:ascii="Times New Roman" w:hAnsi="Times New Roman" w:cs="Times New Roman"/>
          <w:sz w:val="28"/>
          <w:szCs w:val="28"/>
        </w:rPr>
        <w:t xml:space="preserve"> теплоснабжения Павловского и </w:t>
      </w:r>
      <w:proofErr w:type="spellStart"/>
      <w:r w:rsidR="008D75AE">
        <w:rPr>
          <w:rFonts w:ascii="Times New Roman" w:hAnsi="Times New Roman" w:cs="Times New Roman"/>
          <w:sz w:val="28"/>
          <w:szCs w:val="28"/>
        </w:rPr>
        <w:t>Стуковского</w:t>
      </w:r>
      <w:proofErr w:type="spellEnd"/>
      <w:r w:rsidR="008D75AE">
        <w:rPr>
          <w:rFonts w:ascii="Times New Roman" w:hAnsi="Times New Roman" w:cs="Times New Roman"/>
          <w:sz w:val="28"/>
          <w:szCs w:val="28"/>
        </w:rPr>
        <w:t xml:space="preserve"> сельсоветов на 2026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83014" w:rsidRDefault="00783014" w:rsidP="00420046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комиссию по проведению публичных слушаний в следующем составе:</w:t>
      </w:r>
    </w:p>
    <w:p w:rsidR="00783014" w:rsidRDefault="00783014" w:rsidP="00420046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E15FBA" w:rsidRDefault="00E15FBA" w:rsidP="0042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Нефедьев Д.А. – председатель комитета по строительству, газификации, архитектуре и ЖКХ Администрации района;</w:t>
      </w:r>
    </w:p>
    <w:p w:rsidR="001809CD" w:rsidRPr="00EF0691" w:rsidRDefault="001809CD" w:rsidP="00420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91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1809CD" w:rsidRDefault="001809CD" w:rsidP="0042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– заместитель председателя комитета по строительству, га</w:t>
      </w:r>
      <w:r>
        <w:rPr>
          <w:rFonts w:ascii="Times New Roman" w:hAnsi="Times New Roman" w:cs="Times New Roman"/>
          <w:sz w:val="28"/>
          <w:szCs w:val="28"/>
        </w:rPr>
        <w:softHyphen/>
        <w:t>зификации, архитектуре и ЖКХ Администрации района;</w:t>
      </w:r>
    </w:p>
    <w:p w:rsidR="00783014" w:rsidRDefault="00783014" w:rsidP="0042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1A2572" w:rsidRPr="005F3168" w:rsidRDefault="001A2572" w:rsidP="0042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Ляпкало М.В. – </w:t>
      </w:r>
      <w:r w:rsidR="005F3168" w:rsidRPr="005F3168">
        <w:rPr>
          <w:rFonts w:ascii="Times New Roman" w:hAnsi="Times New Roman" w:cs="Times New Roman"/>
          <w:sz w:val="28"/>
        </w:rPr>
        <w:t>главный специалист, инженер сектора по жилищным вопросам отдела по строительству, газификации и ЖКХ, комитета по строительству, газификации, архитектуре и ЖКХ Администрации района;</w:t>
      </w:r>
    </w:p>
    <w:p w:rsidR="00783014" w:rsidRDefault="00783014" w:rsidP="0042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83014" w:rsidRDefault="005F3168" w:rsidP="0042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Чеснокова Н.Н.</w:t>
      </w:r>
      <w:r w:rsidR="00783014">
        <w:rPr>
          <w:rFonts w:ascii="Times New Roman" w:hAnsi="Times New Roman" w:cs="Times New Roman"/>
          <w:sz w:val="28"/>
          <w:szCs w:val="28"/>
        </w:rPr>
        <w:t xml:space="preserve"> – начальник отдела по строительству, газифи</w:t>
      </w:r>
      <w:r>
        <w:rPr>
          <w:rFonts w:ascii="Times New Roman" w:hAnsi="Times New Roman" w:cs="Times New Roman"/>
          <w:sz w:val="28"/>
          <w:szCs w:val="28"/>
        </w:rPr>
        <w:t xml:space="preserve">кации и ЖКХ комитета по </w:t>
      </w:r>
      <w:r w:rsidR="005216DB">
        <w:rPr>
          <w:rFonts w:ascii="Times New Roman" w:hAnsi="Times New Roman" w:cs="Times New Roman"/>
          <w:sz w:val="28"/>
          <w:szCs w:val="28"/>
        </w:rPr>
        <w:t>строительству, газификации, архитектуре и ЖКХ Администрации района;</w:t>
      </w:r>
    </w:p>
    <w:p w:rsidR="00325E94" w:rsidRDefault="00325E94" w:rsidP="0042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42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Зубанева О.В. – начальник организационно – правового отдела Администрации района;</w:t>
      </w:r>
    </w:p>
    <w:p w:rsidR="00783014" w:rsidRDefault="00783014" w:rsidP="0042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Цыганков С.С. – директор МУП «Па</w:t>
      </w:r>
      <w:r w:rsidR="005216DB">
        <w:rPr>
          <w:rFonts w:ascii="Times New Roman" w:hAnsi="Times New Roman" w:cs="Times New Roman"/>
          <w:sz w:val="28"/>
          <w:szCs w:val="28"/>
        </w:rPr>
        <w:t xml:space="preserve">вловские коммунальные сети»     (по </w:t>
      </w:r>
      <w:r>
        <w:rPr>
          <w:rFonts w:ascii="Times New Roman" w:hAnsi="Times New Roman" w:cs="Times New Roman"/>
          <w:sz w:val="28"/>
          <w:szCs w:val="28"/>
        </w:rPr>
        <w:t>согласованию);</w:t>
      </w:r>
    </w:p>
    <w:p w:rsidR="00783014" w:rsidRDefault="00783014" w:rsidP="0042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Лопаткин Д.А. –директор МУП «Павловские коммунальные системы» </w:t>
      </w:r>
      <w:r w:rsidR="00A856EF">
        <w:rPr>
          <w:rFonts w:ascii="Times New Roman" w:hAnsi="Times New Roman" w:cs="Times New Roman"/>
          <w:sz w:val="28"/>
          <w:szCs w:val="28"/>
        </w:rPr>
        <w:t xml:space="preserve">   (</w:t>
      </w:r>
      <w:r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783014" w:rsidRPr="001277C6" w:rsidRDefault="0084476A" w:rsidP="00420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3014">
        <w:rPr>
          <w:rFonts w:ascii="Times New Roman" w:hAnsi="Times New Roman" w:cs="Times New Roman"/>
          <w:sz w:val="28"/>
          <w:szCs w:val="28"/>
        </w:rPr>
        <w:t xml:space="preserve">. </w:t>
      </w:r>
      <w:r w:rsidR="00176324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176324">
        <w:rPr>
          <w:rFonts w:ascii="Times New Roman" w:hAnsi="Times New Roman" w:cs="Times New Roman"/>
          <w:sz w:val="28"/>
          <w:szCs w:val="28"/>
        </w:rPr>
        <w:t>Ляпкало</w:t>
      </w:r>
      <w:proofErr w:type="spellEnd"/>
      <w:r w:rsidR="00176324">
        <w:rPr>
          <w:rFonts w:ascii="Times New Roman" w:hAnsi="Times New Roman" w:cs="Times New Roman"/>
          <w:sz w:val="28"/>
          <w:szCs w:val="28"/>
        </w:rPr>
        <w:t xml:space="preserve"> М.В., главного специалиста, </w:t>
      </w:r>
      <w:r w:rsidR="00176324" w:rsidRPr="005F3168">
        <w:rPr>
          <w:rFonts w:ascii="Times New Roman" w:hAnsi="Times New Roman" w:cs="Times New Roman"/>
          <w:sz w:val="28"/>
        </w:rPr>
        <w:t>инженер</w:t>
      </w:r>
      <w:r w:rsidR="00176324">
        <w:rPr>
          <w:rFonts w:ascii="Times New Roman" w:hAnsi="Times New Roman" w:cs="Times New Roman"/>
          <w:sz w:val="28"/>
        </w:rPr>
        <w:t>а</w:t>
      </w:r>
      <w:r w:rsidR="00176324" w:rsidRPr="005F3168">
        <w:rPr>
          <w:rFonts w:ascii="Times New Roman" w:hAnsi="Times New Roman" w:cs="Times New Roman"/>
          <w:sz w:val="28"/>
        </w:rPr>
        <w:t xml:space="preserve"> сектора по жилищным вопросам отдела по строительству, газификации и ЖКХ, комитета по строительству, газификации, архитек</w:t>
      </w:r>
      <w:r w:rsidR="00176324">
        <w:rPr>
          <w:rFonts w:ascii="Times New Roman" w:hAnsi="Times New Roman" w:cs="Times New Roman"/>
          <w:sz w:val="28"/>
        </w:rPr>
        <w:t>туре и ЖКХ Администрации района, ответственным за организаци</w:t>
      </w:r>
      <w:r w:rsidR="001277C6">
        <w:rPr>
          <w:rFonts w:ascii="Times New Roman" w:hAnsi="Times New Roman" w:cs="Times New Roman"/>
          <w:sz w:val="28"/>
        </w:rPr>
        <w:t>ю и проведение заседания комиссии.</w:t>
      </w:r>
    </w:p>
    <w:p w:rsidR="00783014" w:rsidRDefault="0084476A" w:rsidP="0042004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3014">
        <w:rPr>
          <w:rFonts w:ascii="Times New Roman" w:hAnsi="Times New Roman" w:cs="Times New Roman"/>
          <w:sz w:val="28"/>
          <w:szCs w:val="28"/>
        </w:rPr>
        <w:t xml:space="preserve">. </w:t>
      </w:r>
      <w:r w:rsidR="001277C6">
        <w:rPr>
          <w:rFonts w:ascii="Times New Roman" w:hAnsi="Times New Roman" w:cs="Times New Roman"/>
          <w:sz w:val="28"/>
          <w:szCs w:val="28"/>
        </w:rPr>
        <w:t>Настоящее п</w:t>
      </w:r>
      <w:r w:rsidR="0055572D">
        <w:rPr>
          <w:rFonts w:ascii="Times New Roman" w:hAnsi="Times New Roman" w:cs="Times New Roman"/>
          <w:sz w:val="28"/>
          <w:szCs w:val="28"/>
        </w:rPr>
        <w:t>остановление опубликовать в районной газете «Новая жизнь».</w:t>
      </w:r>
    </w:p>
    <w:p w:rsidR="00BC4E01" w:rsidRPr="00BC4E01" w:rsidRDefault="0055572D" w:rsidP="00420046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BC4E01" w:rsidRPr="00BC4E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4E01" w:rsidRPr="00BC4E0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района, председателя комитета по финансам, налоговой и кредитной политике </w:t>
      </w:r>
      <w:proofErr w:type="spellStart"/>
      <w:r w:rsidR="00BC4E01" w:rsidRPr="00BC4E01">
        <w:rPr>
          <w:rFonts w:ascii="Times New Roman" w:hAnsi="Times New Roman" w:cs="Times New Roman"/>
          <w:sz w:val="28"/>
          <w:szCs w:val="28"/>
        </w:rPr>
        <w:t>Юдакова</w:t>
      </w:r>
      <w:proofErr w:type="spellEnd"/>
      <w:r w:rsidR="00BC4E01" w:rsidRPr="00BC4E01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077A2" w:rsidRPr="00420046" w:rsidRDefault="007077A2" w:rsidP="00420046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077A2" w:rsidRDefault="007077A2" w:rsidP="00783014">
      <w:pPr>
        <w:pStyle w:val="a5"/>
        <w:spacing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7A2" w:rsidRDefault="007077A2" w:rsidP="007077A2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О.И. Бронза</w:t>
      </w: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014" w:rsidRDefault="00783014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7A2" w:rsidRDefault="007077A2" w:rsidP="00783014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077A2" w:rsidSect="00FF741D">
      <w:pgSz w:w="11906" w:h="16838"/>
      <w:pgMar w:top="1134" w:right="851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C52F6"/>
    <w:multiLevelType w:val="hybridMultilevel"/>
    <w:tmpl w:val="4732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83014"/>
    <w:rsid w:val="00061B3D"/>
    <w:rsid w:val="000804E5"/>
    <w:rsid w:val="000878B2"/>
    <w:rsid w:val="000B6FD4"/>
    <w:rsid w:val="00100D4F"/>
    <w:rsid w:val="001277C6"/>
    <w:rsid w:val="00176324"/>
    <w:rsid w:val="001809CD"/>
    <w:rsid w:val="001A2572"/>
    <w:rsid w:val="001E3C4E"/>
    <w:rsid w:val="002151DF"/>
    <w:rsid w:val="002A4915"/>
    <w:rsid w:val="002D1D8B"/>
    <w:rsid w:val="0030260E"/>
    <w:rsid w:val="00325E94"/>
    <w:rsid w:val="00336B4F"/>
    <w:rsid w:val="0034779D"/>
    <w:rsid w:val="00407E0A"/>
    <w:rsid w:val="00420046"/>
    <w:rsid w:val="00496EFA"/>
    <w:rsid w:val="005216DB"/>
    <w:rsid w:val="00527387"/>
    <w:rsid w:val="0055572D"/>
    <w:rsid w:val="005F3168"/>
    <w:rsid w:val="00635186"/>
    <w:rsid w:val="006412AE"/>
    <w:rsid w:val="006B145D"/>
    <w:rsid w:val="007077A2"/>
    <w:rsid w:val="00783014"/>
    <w:rsid w:val="00800EEA"/>
    <w:rsid w:val="0084476A"/>
    <w:rsid w:val="008D75AE"/>
    <w:rsid w:val="00906502"/>
    <w:rsid w:val="0091053E"/>
    <w:rsid w:val="009646EF"/>
    <w:rsid w:val="00A601FC"/>
    <w:rsid w:val="00A61AA3"/>
    <w:rsid w:val="00A856EF"/>
    <w:rsid w:val="00AC4B65"/>
    <w:rsid w:val="00BC4E01"/>
    <w:rsid w:val="00C03BC7"/>
    <w:rsid w:val="00C61A15"/>
    <w:rsid w:val="00D74BC1"/>
    <w:rsid w:val="00E15FBA"/>
    <w:rsid w:val="00E91685"/>
    <w:rsid w:val="00F0130E"/>
    <w:rsid w:val="00F2176C"/>
    <w:rsid w:val="00F35F4C"/>
    <w:rsid w:val="00FF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4" w:lineRule="auto"/>
        <w:ind w:left="221" w:right="335"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14"/>
    <w:pPr>
      <w:spacing w:after="200" w:line="276" w:lineRule="auto"/>
      <w:ind w:left="0" w:right="0"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830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1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014"/>
    <w:rPr>
      <w:rFonts w:eastAsia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30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783014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014"/>
    <w:rPr>
      <w:rFonts w:eastAsia="Times New Roman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8301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83014"/>
    <w:rPr>
      <w:rFonts w:eastAsia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3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2025-03-11T03:41:00Z</dcterms:created>
  <dcterms:modified xsi:type="dcterms:W3CDTF">2025-03-31T03:39:00Z</dcterms:modified>
</cp:coreProperties>
</file>