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19"/>
        <w:gridCol w:w="2553"/>
      </w:tblGrid>
      <w:tr>
        <w:trPr>
          <w:trHeight w:val="853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Министерство энергетики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(уполномоченный орган, которым рассматривается ходатайство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об уст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ановлении публичного сервитута)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809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gridSpan w:val="2"/>
            <w:shd w:val="clear" w:color="auto" w:fill="auto"/>
            <w:tcW w:w="9072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Эксплуатация линейного объекта системы газоснабжения федерального значения «Газопровод-отвод и ГРС с. Ребриха Алтайского края» и его неотъемлемых технологических частей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</w:r>
          </w:p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(цель установления публичного сервитута)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  <w:tr>
        <w:trPr>
          <w:trHeight w:val="779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r>
          </w:p>
        </w:tc>
      </w:tr>
      <w:tr>
        <w:trPr>
          <w:trHeight w:val="1437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с. Шахи, в границах Шаховского сельсовета, участок находится примерно в 2,9 км по направлению на северо-запад от ориентира село, расположенного за пределами участка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22:31:010803:1259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633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tabs>
                <w:tab w:val="left" w:pos="3653" w:leader="none"/>
              </w:tabs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муниципального образования Шаховского сельсовета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22:31:010803:1846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52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Павловский, Шаховской сельсовет, примерно в 3,8 км от ориентира с. Шахи по направлению на запад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22:31:010803:1980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52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Шаховской сельсовет, примерно в 4,1 км по направлению на запад от ориентира с. Шахи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22:31:010803:2419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90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Шаховской сельсовет, примерно в 4,6 км на запад и 6,5 км на север от с. Шахи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22:31:010803:2566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473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Павловский, с. Павловск.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22:31:010104:30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551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участок находится примерно в 70 м по направлению на север от ориентира кольцевая развязка автодороги Барнаул - Камень-на-Оби - Ребриха, расположенного за пределами участка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22:31:010104:824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35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МО Павловский сельсовет, автомобильная дорога «Павловск - Камень-на-Оби - граница Новосибирской области» км. 0+000-км 8+114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22:31:010104:841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823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Павловский, Павловский сельсовет, примерно в 4,5 км от ориентира с.Павловск по направлению на запад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22:31:010104:844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Прутской сельсовет. Земельный участок </w:t>
            </w:r>
            <w:r>
              <w:rPr>
                <w:rFonts w:ascii="Times New Roman" w:hAnsi="Times New Roman" w:cs="Times New Roman"/>
                <w:color w:val="000000"/>
              </w:rPr>
              <w:t xml:space="preserve">расположен в северо–восточной части квартала. Лесной участок №172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22:31:010403:197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Прутской сельсовет. Земельный участок расположен в западной части квартала. Лесной участок №179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22:31:010403:204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примерно в 3,5 км от п. Прутской по направлению на запад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22:31:010403:291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Прутской сельсовет. Земельный участок расположен в юго–западной части квартала. Лесной участок №142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22:31:010406:945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Павловский, в границах землепользования СПК «Рогозихинский», поле № 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22:31:030107:34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Павловский, в границах землепользования СПК «Рогозихинский», поле № 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22:31:030107:394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сельсовет. Земельный участок расположен в восточной части квартала. Лесной участок №75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22:31:030107:438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сельсовет. Земельный участок расположен в восточной части квартала. Лесной участок №75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22:31:030107:453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п. Красная Дубрава, участок находится примерно в 2,5 км по направлению на северо–запад от ориентира поселок, расположенного за пределами участка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22:31:030107:464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землепользования СПК «Рогозихинский», примерно в 1,6 км по направлению на северо–запад от п.Красная Дубрава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22:31:030107:465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Рогозихинского сельсовета, участок находится примерно в 500 м по направлению на север от ориентира с. Рогозиха, расположенного за пределами участка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22:31:030107:470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сельсовет, примерно в 350 м по </w:t>
            </w:r>
            <w:r>
              <w:rPr>
                <w:rFonts w:ascii="Times New Roman" w:hAnsi="Times New Roman" w:cs="Times New Roman"/>
                <w:color w:val="000000"/>
              </w:rPr>
              <w:t xml:space="preserve">направлению на север от с. Рогозиха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22:31:030107:473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сельсовет, примерно в 2,7 км по направлению на запад от ориентира с. Рогозиха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22:31:030107:485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участок находится примерно в 50 м по направлению на север от ориентира кольцевая развязка автодороги Барнаул - Камень-на-Оби - Ребриха, расположенного за пределами участка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22:31:010104:823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сельсовет, примерно в 350 м по направлению на север от с. Рогозиха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22:31:030107:476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сельсовет, ВЛ 10 кВ Л–53–5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22:31:000000:262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сельсовет, ВЛ 10 кВ Л–50–4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22:31:000000:266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сельсовет, ВЛ 10 кВ Л–50–1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22:31:000000:273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Прутского сельсовета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22:31:000000:310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муниципального образования Павловского сельсовета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22:31:000000:311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муниципального образования Рогозихинского сельсовета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22:31:000000:318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сельсовет, ВЛ 10 кВ Л–50–3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22:31:000000:322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сельсовет, в 3 км от с. Рогозиха по направлению на северо–запад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22:31:000000:337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Павлозаводской сельсовет, ВЛ 10 кВ Л–50–1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22:31:000000:360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ЗАО «Павловская ПТФ»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22:31:000000:85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сельсовет, ВЛ 10 кВ Л–50–10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22:31:010103:104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сельсовет, ВЛ 10 кВ Л–50–5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22:31:010103:105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№70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22:31:010103:40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№73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22:31:010103:43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№80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22:31:010103:50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№82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22:31:010103:52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№94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22:31:010103:60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сельсовет. Земельный участок расположен в юго–восточной части квартала. Лесной участок №95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22:31:010103:61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Павлозаводской сельсовет. Земельный участок расположен в северной части квартала. Лесной участок №1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22:31:010603:150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2,7 км по направлению на северо–восток от п. Сибирские Огни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22:31:010603:156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муниципального образования Павлозаводского сельсовета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22:31:010603:177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Павлозаводской сельсовет, ВЛ 10 кВ Л–50–4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22:31:010603:178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МО Павлозаводской сельсовет, автомобильная дорога «Сибирские Огни - Чернопятово - Нагорный», км 3+205 - км 4+155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22:31:010603:410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участок находится примерно в 1600 м по направлению на северо–восток от ориентира с. Павловск, расположенного за пределами участка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22:31:020009:20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Павловский сельсовет, участок находится примерно в 3240 м от ориентира пп 230 по направлению на северо–восток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22:31:020009:23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сельсовет. Земельный участок расположен в восточной части квартала. Лесной участок №133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22:31:031003:339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сельсовет, примерно в 0,6 км по направлению на северо–запад от с. Бурановка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22:31:031003:409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сельсовет, примерно в 2,6 км по направлению на запад от с. Бурановка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22:31:031003:410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сельсовет, примерно в 3,3 км по направлению на запад от п. Бурановка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22:31:031003:642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</w:t>
            </w:r>
            <w:r>
              <w:rPr>
                <w:rFonts w:ascii="Times New Roman" w:hAnsi="Times New Roman" w:cs="Times New Roman"/>
                <w:color w:val="000000"/>
              </w:rPr>
              <w:t xml:space="preserve">район, Бурановский сельсовет, примерно в 3 км по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направлению на запад от п. Бурановка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22:31:031003:644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сельсовет, примерно в 1,3 км по 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  <w:t xml:space="preserve">направлению на запад от п. Бурановка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22:31:031003:643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сельсовет, примерно в 1,2 км по направлению на запад от п. Бурановка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22:31:031003:655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Алтайский край, Павловский район, Бурановский сельсовет, примерно в 1,0 км по направлению на запад от п. Бурановка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22:31:031003:657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сельсовет, примерно в 0,7 км по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  <w:p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направлению на запад от п. Бурановка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22:31:031003:658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сельсовет, примерно в 0,8 км по направлению на запад от п. Бурановка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22:31:031003:654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сельсовет, участок находится примерно в 1.3 км по направлению на север от п. Бурановка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22:31:031003:423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муниципального образования Бурановского сельсовета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22:31:031003:425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землепользования СПК «Бурановский», поле № 1 уч.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землепользования СПК "Бурановский", поле № 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землепользования СПК «Рогозихинский», участок № 11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22:31:030108:30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сельсовет. Земельный участок расположен в юго–восточной части квартала. Лесной участок №122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22:31:030108:553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Рогозихинского сельсовета, в 1,6 км на север от п. Красная Дубрава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22:31:030108:586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Рогозихинский сельсовет, участок расположен в 3.3 км от п. Красная Дубрава по направлению на северо–восток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22:31:030108:596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2 км от п. Красная Дубрава по направлению на северо–восток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22:31:030108:817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примерно в 1782 м на северо-восток от участка расположенного по адресу: п. Красная Дубрава ул. Весенняя 1г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22:31:030108:820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примерно в 1644 м на северо-восток от участка расположенного по адресу: п. Красная Дубрава ул. Весенняя 1г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22:31:030108:821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примерно в 1522 м на северо-восток от участка расположенного по адресу: п. Красная Дубрава ул. Весенняя 1г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22:31:030108:822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примерно в 1396 м на северо-восток от участка расположенного по адресу: п. Красная Дубрава ул. Весенняя 1г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22:31:030108:823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примерно в 1260 м на северо-восток от участка расположенного по адресу: п. Красная Дубрава ул. Весенняя 1г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22:31:030108:824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землепользования СПК «Рогозихинский»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22:31:030108:87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Павловский, в границах землепользования АКГУП "Прутское"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22:31:000000:132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край Алтайский, р–н Павловский, участки 254,9 км.–256,3 км., 257,7 км.–278,2 км. газопровода «Новосибирск–Барнаул»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22:31:000000:59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ФедерацияРоссийская Федерация, Алтайский край, Павловский район, СПК «Рогозихинский», поле № 23, 32, 22 участок № 1, поле № 47,41 участок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22:31:030107:33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район Павловский, в границах землепользования ФГОУ СПО «Павловский сельскохозяйственный колледж»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22:31:000000:130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22:31:010603:32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в границах землепользования СПК «Бурановский», поле № 2, поле № 3, поле № 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СПК «Рогозихинский» поле № 65, 66, 67, 68, 69, 76 участок № 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22:31:030108:81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МО Павловский сельсовет, автомобильная дорога «Павловск - Камень-на-Оби - граница Новосибирской области»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22:31:010104:1055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Бурановский сельсовет, примерно в 0,6 км по направлению на запад от п. Бурановка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22:31:031003:659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район, часть земель в кадастровом квартале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22:31:010403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22:31:010803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22:31:000000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22:31:010103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22:31:010603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22:31:020009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22:31:031003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22:31:030108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</w:p>
        </w:tc>
      </w:tr>
      <w:tr>
        <w:trPr>
          <w:trHeight w:val="20"/>
        </w:trPr>
        <w:tc>
          <w:tcPr>
            <w:tcW w:w="567" w:type="dxa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lang w:eastAsia="ru-RU"/>
              </w:rPr>
            </w:r>
          </w:p>
        </w:tc>
        <w:tc>
          <w:tcPr>
            <w:shd w:val="clear" w:color="auto" w:fill="auto"/>
            <w:tcW w:w="651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Российская Федерация, Алтайский край, Павловский район</w:t>
            </w:r>
            <w:r>
              <w:rPr>
                <w:rFonts w:ascii="Times New Roman" w:hAnsi="Times New Roman" w:cs="Times New Roman"/>
                <w:color w:val="000000"/>
              </w:rPr>
              <w:t xml:space="preserve">, часть земель в кадастровом квартале</w:t>
            </w:r>
            <w:r/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shd w:val="clear" w:color="auto" w:fill="auto"/>
            <w:tcW w:w="2553" w:type="dxa"/>
            <w:vAlign w:val="center"/>
            <w:textDirection w:val="lrTb"/>
            <w:noWrap w:val="false"/>
          </w:tcPr>
          <w:p>
            <w:pPr>
              <w:ind w:left="36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22:31:010406</w:t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jc w:val="center"/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  <w:r>
        <w:rPr>
          <w:rFonts w:ascii="Times New Roman" w:hAnsi="Times New Roman" w:cs="Times New Roman"/>
          <w:color w:val="000000" w:themeColor="text1"/>
        </w:rPr>
      </w:r>
    </w:p>
    <w:sectPr>
      <w:footnotePr/>
      <w:endnotePr/>
      <w:type w:val="nextPage"/>
      <w:pgSz w:w="11906" w:h="16838" w:orient="portrait"/>
      <w:pgMar w:top="709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  <w:spacing w:after="160" w:line="259" w:lineRule="auto"/>
    </w:pPr>
  </w:style>
  <w:style w:type="character" w:styleId="839">
    <w:name w:val="Hyperlink"/>
    <w:basedOn w:val="835"/>
    <w:uiPriority w:val="99"/>
    <w:unhideWhenUsed/>
    <w:rPr>
      <w:color w:val="0000ff"/>
      <w:u w:val="single"/>
    </w:rPr>
  </w:style>
  <w:style w:type="character" w:styleId="840" w:customStyle="1">
    <w:name w:val="Unresolved Mention"/>
    <w:basedOn w:val="835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2024-05-15T04:08:00Z</dcterms:created>
  <dcterms:modified xsi:type="dcterms:W3CDTF">2025-03-19T04:11:28Z</dcterms:modified>
</cp:coreProperties>
</file>