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A" w:rsidRDefault="005471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4713A" w:rsidRDefault="0054713A">
      <w:pPr>
        <w:pStyle w:val="ConsPlusNormal"/>
        <w:jc w:val="both"/>
        <w:outlineLvl w:val="0"/>
      </w:pPr>
    </w:p>
    <w:p w:rsidR="0054713A" w:rsidRDefault="0054713A">
      <w:pPr>
        <w:pStyle w:val="ConsPlusTitle"/>
        <w:jc w:val="center"/>
        <w:outlineLvl w:val="0"/>
      </w:pPr>
      <w:r>
        <w:t>ПРАВИТЕЛЬСТВО АЛТАЙСКОГО КРАЯ</w:t>
      </w:r>
    </w:p>
    <w:p w:rsidR="0054713A" w:rsidRDefault="0054713A">
      <w:pPr>
        <w:pStyle w:val="ConsPlusTitle"/>
        <w:jc w:val="both"/>
      </w:pPr>
    </w:p>
    <w:p w:rsidR="0054713A" w:rsidRDefault="0054713A">
      <w:pPr>
        <w:pStyle w:val="ConsPlusTitle"/>
        <w:jc w:val="center"/>
      </w:pPr>
      <w:r>
        <w:t>ПОСТАНОВЛЕНИЕ</w:t>
      </w:r>
    </w:p>
    <w:p w:rsidR="0054713A" w:rsidRDefault="0054713A">
      <w:pPr>
        <w:pStyle w:val="ConsPlusTitle"/>
        <w:jc w:val="center"/>
      </w:pPr>
    </w:p>
    <w:p w:rsidR="0054713A" w:rsidRDefault="0054713A">
      <w:pPr>
        <w:pStyle w:val="ConsPlusTitle"/>
        <w:jc w:val="center"/>
      </w:pPr>
      <w:r>
        <w:t>от 28 декабря 2023 г. N 516</w:t>
      </w:r>
    </w:p>
    <w:p w:rsidR="0054713A" w:rsidRDefault="0054713A">
      <w:pPr>
        <w:pStyle w:val="ConsPlusTitle"/>
        <w:jc w:val="both"/>
      </w:pPr>
    </w:p>
    <w:p w:rsidR="0054713A" w:rsidRDefault="0054713A">
      <w:pPr>
        <w:pStyle w:val="ConsPlusTitle"/>
        <w:jc w:val="center"/>
      </w:pPr>
      <w:r>
        <w:t>ОБ УТВЕРЖДЕНИИ ГОСУДАРСТВЕННОЙ ПРОГРАММЫ АЛТАЙСКОГО КРАЯ</w:t>
      </w:r>
    </w:p>
    <w:p w:rsidR="0054713A" w:rsidRDefault="0054713A">
      <w:pPr>
        <w:pStyle w:val="ConsPlusTitle"/>
        <w:jc w:val="center"/>
      </w:pPr>
      <w:r>
        <w:t>"ОБЕСПЕЧЕНИЕ ДОСТУПНЫМ И КОМФОРТНЫМ ЖИЛЬЕМ НАСЕЛЕНИЯ</w:t>
      </w:r>
    </w:p>
    <w:p w:rsidR="0054713A" w:rsidRDefault="0054713A">
      <w:pPr>
        <w:pStyle w:val="ConsPlusTitle"/>
        <w:jc w:val="center"/>
      </w:pPr>
      <w:r>
        <w:t>АЛТАЙСКОГО КРАЯ"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 xml:space="preserve">В целях реализации на территории Алтайского края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09.08.2023 N 302 "Об утверждении порядка разработки и реализации государственных программ Алтайского края" Правительство Алтайского края постановляет: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0">
        <w:r>
          <w:rPr>
            <w:color w:val="0000FF"/>
          </w:rPr>
          <w:t>программу</w:t>
        </w:r>
      </w:hyperlink>
      <w:r>
        <w:t xml:space="preserve"> Алтайского края "Обеспечение доступным и комфортным жильем населения Алтайского края".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Алтайского края: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15.06.2020 </w:t>
      </w:r>
      <w:hyperlink r:id="rId7">
        <w:r>
          <w:rPr>
            <w:color w:val="0000FF"/>
          </w:rPr>
          <w:t>N 266</w:t>
        </w:r>
      </w:hyperlink>
      <w:r>
        <w:t xml:space="preserve"> "Об утверждении государственной программы Алтайского края "Обеспечение доступным и комфортным жильем населения Алтайского края";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13.10.2020 </w:t>
      </w:r>
      <w:hyperlink r:id="rId8">
        <w:r>
          <w:rPr>
            <w:color w:val="0000FF"/>
          </w:rPr>
          <w:t>N 449</w:t>
        </w:r>
      </w:hyperlink>
      <w:r>
        <w:t xml:space="preserve"> "О внесении изменений в постановление Правительства Алтайского края от 15.06.2020 N 266";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31.05.2021 </w:t>
      </w:r>
      <w:hyperlink r:id="rId9">
        <w:r>
          <w:rPr>
            <w:color w:val="0000FF"/>
          </w:rPr>
          <w:t>N 186</w:t>
        </w:r>
      </w:hyperlink>
      <w:r>
        <w:t xml:space="preserve"> "О внесении изменений в постановление Правительства Алтайского края от 15.06.2020 N 266";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20.10.2021 </w:t>
      </w:r>
      <w:hyperlink r:id="rId10">
        <w:r>
          <w:rPr>
            <w:color w:val="0000FF"/>
          </w:rPr>
          <w:t>N 392</w:t>
        </w:r>
      </w:hyperlink>
      <w:r>
        <w:t xml:space="preserve"> "О внесении изменений в постановление Правительства Алтайского края от 15.06.2020 N 266";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28.09.2022 </w:t>
      </w:r>
      <w:hyperlink r:id="rId11">
        <w:r>
          <w:rPr>
            <w:color w:val="0000FF"/>
          </w:rPr>
          <w:t>N 350</w:t>
        </w:r>
      </w:hyperlink>
      <w:r>
        <w:t xml:space="preserve"> "О внесении изменений в постановление Правительства Алтайского края от 15.06.2020 N 266";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29.03.2023 </w:t>
      </w:r>
      <w:hyperlink r:id="rId12">
        <w:r>
          <w:rPr>
            <w:color w:val="0000FF"/>
          </w:rPr>
          <w:t>N 101</w:t>
        </w:r>
      </w:hyperlink>
      <w:r>
        <w:t xml:space="preserve"> "О внесении изменений в постановление Правительства Алтайского края от 15.06.2020 N 266";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25.05.2023 </w:t>
      </w:r>
      <w:hyperlink r:id="rId13">
        <w:r>
          <w:rPr>
            <w:color w:val="0000FF"/>
          </w:rPr>
          <w:t>N 171</w:t>
        </w:r>
      </w:hyperlink>
      <w:r>
        <w:t xml:space="preserve"> "О внесении изменений в постановление Правительства Алтайского края от 15.06.2020 N 266";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22.12.2023 </w:t>
      </w:r>
      <w:hyperlink r:id="rId14">
        <w:r>
          <w:rPr>
            <w:color w:val="0000FF"/>
          </w:rPr>
          <w:t>N 506</w:t>
        </w:r>
      </w:hyperlink>
      <w:r>
        <w:t xml:space="preserve"> "О внесении изменений в постановление Правительства Алтайского края от 15.06.2020 N 266".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 Настоящее постановление вступает в законную силу с 01.01.2024.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right"/>
      </w:pPr>
      <w:r>
        <w:t>Губернатор Алтайского края,</w:t>
      </w:r>
    </w:p>
    <w:p w:rsidR="0054713A" w:rsidRDefault="0054713A">
      <w:pPr>
        <w:pStyle w:val="ConsPlusNormal"/>
        <w:jc w:val="right"/>
      </w:pPr>
      <w:r>
        <w:t>Председатель Правительства</w:t>
      </w:r>
    </w:p>
    <w:p w:rsidR="0054713A" w:rsidRDefault="0054713A">
      <w:pPr>
        <w:pStyle w:val="ConsPlusNormal"/>
        <w:jc w:val="right"/>
      </w:pPr>
      <w:r>
        <w:t>Алтайского края</w:t>
      </w:r>
    </w:p>
    <w:p w:rsidR="0054713A" w:rsidRDefault="0054713A">
      <w:pPr>
        <w:pStyle w:val="ConsPlusNormal"/>
        <w:jc w:val="right"/>
      </w:pPr>
      <w:r>
        <w:t>В.П.ТОМЕНКО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right"/>
        <w:outlineLvl w:val="0"/>
      </w:pPr>
      <w:r>
        <w:t>Приложение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right"/>
      </w:pPr>
      <w:r>
        <w:t>Утверждена</w:t>
      </w:r>
    </w:p>
    <w:p w:rsidR="0054713A" w:rsidRDefault="0054713A">
      <w:pPr>
        <w:pStyle w:val="ConsPlusNormal"/>
        <w:jc w:val="right"/>
      </w:pPr>
      <w:r>
        <w:t>Постановлением</w:t>
      </w:r>
    </w:p>
    <w:p w:rsidR="0054713A" w:rsidRDefault="0054713A">
      <w:pPr>
        <w:pStyle w:val="ConsPlusNormal"/>
        <w:jc w:val="right"/>
      </w:pPr>
      <w:r>
        <w:t>Правительства Алтайского края</w:t>
      </w:r>
    </w:p>
    <w:p w:rsidR="0054713A" w:rsidRDefault="0054713A">
      <w:pPr>
        <w:pStyle w:val="ConsPlusNormal"/>
        <w:jc w:val="right"/>
      </w:pPr>
      <w:r>
        <w:t>от 28 декабря 2023 г. N 516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</w:pPr>
      <w:bookmarkStart w:id="0" w:name="P40"/>
      <w:bookmarkEnd w:id="0"/>
      <w:r>
        <w:t>ГОСУДАРСТВЕННАЯ ПРОГРАММА</w:t>
      </w:r>
    </w:p>
    <w:p w:rsidR="0054713A" w:rsidRDefault="0054713A">
      <w:pPr>
        <w:pStyle w:val="ConsPlusTitle"/>
        <w:jc w:val="center"/>
      </w:pPr>
      <w:r>
        <w:t>АЛТАЙСКОГО КРАЯ "ОБЕСПЕЧЕНИЕ ДОСТУПНЫМ И КОМФОРТНЫМ ЖИЛЬЕМ</w:t>
      </w:r>
    </w:p>
    <w:p w:rsidR="0054713A" w:rsidRDefault="0054713A">
      <w:pPr>
        <w:pStyle w:val="ConsPlusTitle"/>
        <w:jc w:val="center"/>
      </w:pPr>
      <w:r>
        <w:t>НАСЕЛЕНИЯ АЛТАЙСКОГО КРАЯ"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1"/>
      </w:pPr>
      <w:r>
        <w:t>Стратегические приоритеты государственной программы</w:t>
      </w:r>
    </w:p>
    <w:p w:rsidR="0054713A" w:rsidRDefault="0054713A">
      <w:pPr>
        <w:pStyle w:val="ConsPlusTitle"/>
        <w:jc w:val="center"/>
      </w:pPr>
      <w:r>
        <w:t>Алтайского края "Обеспечение доступным и комфортным жильем</w:t>
      </w:r>
    </w:p>
    <w:p w:rsidR="0054713A" w:rsidRDefault="0054713A">
      <w:pPr>
        <w:pStyle w:val="ConsPlusTitle"/>
        <w:jc w:val="center"/>
      </w:pPr>
      <w:r>
        <w:t>населения Алтайского края"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1. Оценка текущего состояния жилищной сферы в Алтайском крае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Совокупный объем ввода жилья в эксплуатацию на территории Алтайского края в период с 2019 по 2022 год составил 3,496 млн кв. метров, из них по итогам 2022 года в регионе введено 0,923 млн кв. метров, что является четвертым результатом в Сибирском федеральном округе после Красноярского края, Новосибирской и Иркутской областей.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Количество семей, улучшивших жилищные условия в период с 2019 по 2022 год, достигло 211,9 тыс. семей, из них в 2022 году - 58 тыс. семей.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 Алтайском крае с 2004 года реализуются меры поддержки молодых семей и регион уже на протяжении нескольких лет является лидером по объему финансирования указанных мер поддержки из федерального бюджета среди субъектов Российской Федерации, входящих в состав Сибирского федерального округа, а также в течение ряда лет Алтайский край был первым в Российской Федерации по привлеченному объему финансирования из федерального бюджета.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Реализация мероприятия, направленного на поддержку молодых семей, демонстрирует стабильный рост числа таких семей, желающих стать его участниками, в связи с чем из 69 муниципальных образований края не менее 53 ежегодно принимают в нем участие. На начало 2023 года на территории Алтайского края зарегистрировано 11602 молодые семьи, признанные нуждающимися в улучшении жилищных условий, из них изъявили желание улучшить жилищные условия в рамках мероприятия 3692 молодые семьи.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За все годы реализации указанного мероприятия более 11000 молодых семей приобрели жилье (33000 человек).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Одной из наиболее острых социальных проблем остается проблема обеспечения жильем детей-сирот и детей, оставшихся без попечения родителей, лиц из числа детей-сирот и детей, оставшихся без попечения родителей,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В 2022 году в Алтайском крае были заключены и оплачены 232 контракта на приобретение в собственность Алтайского края 261 жилого помещения на общую сумму 446431,96 тыс. рублей. Всего в 2022 году детям-сиротам, детям, оставшимся без попечения родителей, лицам из числа детей-сирот и детей, оставшихся без попечения родителей, было предоставлено 346 жилых помещений. Кроме того, произведено финансирование в размере 1015095,43 тыс. рублей на </w:t>
      </w:r>
      <w:r>
        <w:lastRenderedPageBreak/>
        <w:t>предоставление данной категории граждан выплат, удостоверенных сертификатом, на приобретение благоустроенных жилых помещений в собственность (479 сертификатов).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На начало 2023 года численность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из краевого специализированного жилищного фонда, составила 7577 человек. Численность лиц из указанной категории граждан, достигших возраста 23 лет и подлежащих обеспечению жилыми помещениями из краевого специализированного жилищного фонда, составила 2778 человек.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Одним из направлений улучшения жилищных условий граждан является ликвидация аварийного жилищного фонда. Многоквартирный жилищный фонд Алтайского края характеризуется большой степенью износа зданий, в связи с чем в регионе в установленном порядке сформирован и постоянно актуализируется Реестр аварийных многоквартирных домов, признанных таковыми после 01.01.2012 и подлежащих сносу или реконструкции. По итогам 2022 года из аварийных жилых помещений общей площадью 32,22 тыс. кв. метров было переселено 2222 человека. По состоянию на 01.01.2023 в аварийный жилищный фонд включено 597 многоквартирных домов общей площадью 150,66 тыс. кв. метров, в которых проживает более 9 тыс. граждан.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В 2012 году Правительством Российской Федерации принято решение о вводе в действие принципиально нового механизма организации проведения капитального ремонта многоквартирных домов. Реализация мероприятий по капитальному ремонту на территории Алтайского края осуществляется в соответствии с краевой </w:t>
      </w:r>
      <w:hyperlink r:id="rId15">
        <w:r>
          <w:rPr>
            <w:color w:val="0000FF"/>
          </w:rPr>
          <w:t>программой</w:t>
        </w:r>
      </w:hyperlink>
      <w:r>
        <w:t xml:space="preserve"> "Капитальный ремонт общего имущества в многоквартирных домах, расположенных на территории Алтайского края" на 2014 - 2043 годы, утвержденной постановлением Администрации Алтайского края от 27.03.2014 N 146, в рамках которой будет отремонтировано 8514 многоквартирных домов общей площадью более 27 млн кв. метров, в которых проживает 948,6 тыс. человек. В 2022 году в Алтайском крае проведен капитальный ремонт общего имущества в 393 многоквартирных домах.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Основными факторами, препятствующими улучшению жилищных условий граждан, являются: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ограниченные возможности государственных и местных бюджетов, не позволяющие обеспечить жильем необходимое количество молодых семей,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темп прироста аварийного жилищного фонда, превышающий темп расселения из аварийного жилищного фонда.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Решение указанных проблем в значительной мере будет способствовать обеспечению доступным и комфортным жильем населения Алтайского края в соответствии с приоритетами и целями государственной политики и окажет существенное влияние на достижение национальных целей развития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Потенциал развития строительного комплекса региона заключается в повышении качества индустриального жилищного строительства путем внедрения передовых строительных технологий и материалов в проектировании и строительстве жилья, цифровой трансформации строительной отрасли, обеспечении трудовыми ресурсами, в том числе достижения стабильности трудовых коллективов посредством повышения привлекательности строительного комплекса для работающих граждан.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2. Приоритеты и цели государственной политики</w:t>
      </w:r>
    </w:p>
    <w:p w:rsidR="0054713A" w:rsidRDefault="0054713A">
      <w:pPr>
        <w:pStyle w:val="ConsPlusTitle"/>
        <w:jc w:val="center"/>
      </w:pPr>
      <w:r>
        <w:t>в жилищной сфере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lastRenderedPageBreak/>
        <w:t>Приоритеты государственной политики в жилищной сфере в Алтайском крае определяются приоритетами долгосрочного социального и экономического развития, обозначенными в следующих документах: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Федеральном </w:t>
      </w:r>
      <w:hyperlink r:id="rId16">
        <w:r>
          <w:rPr>
            <w:color w:val="0000FF"/>
          </w:rPr>
          <w:t>законе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указах Президента Российской Федерации: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07.05.2012 </w:t>
      </w:r>
      <w:hyperlink r:id="rId17">
        <w:r>
          <w:rPr>
            <w:color w:val="0000FF"/>
          </w:rPr>
          <w:t>N 600</w:t>
        </w:r>
      </w:hyperlink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07.05.2018 </w:t>
      </w:r>
      <w:hyperlink r:id="rId18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21.07.2020 </w:t>
      </w:r>
      <w:hyperlink r:id="rId19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от 04.02.2021 </w:t>
      </w:r>
      <w:hyperlink r:id="rId20">
        <w:r>
          <w:rPr>
            <w:color w:val="0000FF"/>
          </w:rPr>
          <w:t>N 68</w:t>
        </w:r>
      </w:hyperlink>
      <w:r>
        <w:t xml:space="preserve">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Едином </w:t>
      </w:r>
      <w:hyperlink r:id="rId21">
        <w:r>
          <w:rPr>
            <w:color w:val="0000FF"/>
          </w:rPr>
          <w:t>плане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года, утвержденном распоряжением Правительства Российской Федерации от 01.10.2021 N 2765-р;</w:t>
      </w:r>
    </w:p>
    <w:p w:rsidR="0054713A" w:rsidRDefault="0054713A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Стратегии</w:t>
        </w:r>
      </w:hyperlink>
      <w:r>
        <w:t xml:space="preserve"> 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Российской Федерации от 31.10.2022 N 3268-р;</w:t>
      </w:r>
    </w:p>
    <w:p w:rsidR="0054713A" w:rsidRDefault="0054713A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паспорте</w:t>
        </w:r>
      </w:hyperlink>
      <w:r>
        <w:t xml:space="preserve"> национального проекта "Жилье и городская среда", утвержденном президиумом Совета при Президенте Российской Федерации по стратегическому развитию и национальным проектам (протокол от 24.12.2018 N 16);</w:t>
      </w:r>
    </w:p>
    <w:p w:rsidR="0054713A" w:rsidRDefault="0054713A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законе</w:t>
        </w:r>
      </w:hyperlink>
      <w:r>
        <w:t xml:space="preserve"> Алтайского края от 06.09.2021 N 86-ЗС "Об утверждении стратегии социально-экономического развития Алтайского края до 2035 года";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стратегии цифровой трансформации отраслей экономики, социальной сферы и государственного управления Алтайского края, утвержденной Губернатором Алтайского края, Председателем Правительства Алтайского края 24.11.2023 N 150-п.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Приоритетами государственной политики в жилищной сфере в Алтайском крае являются: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создание условий для роста предложений на рынке жилья, соответствующего потребностям различных групп населения, и для повышения доступности жилья для всех категорий граждан, в том числе: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содействие комплексному развитию территорий;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формирование эффективных рынков земельных участков, обеспеченных градостроительной документацией;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создание условий, обеспечивающих ликвидацию в среднесрочной перспективе аварийного жилищного фонда.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Целью государственной политики в жилищной сфере в Алтайском крае является создание комфортных условий проживания посредством обеспечения населения Алтайского края </w:t>
      </w:r>
      <w:r>
        <w:lastRenderedPageBreak/>
        <w:t>доступным и комфортным жильем.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3. Взаимосвязь со стратегическими приоритетами, целями</w:t>
      </w:r>
    </w:p>
    <w:p w:rsidR="0054713A" w:rsidRDefault="0054713A">
      <w:pPr>
        <w:pStyle w:val="ConsPlusTitle"/>
        <w:jc w:val="center"/>
      </w:pPr>
      <w:r>
        <w:t>и показателями государственных программ Российской Федерации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 xml:space="preserve">Настоящая государственная программа разработана с учетом стратегических приоритетов, целей и показателей государственной </w:t>
      </w:r>
      <w:hyperlink r:id="rId25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4. Задачи государственного управления в жилищной сфере</w:t>
      </w:r>
    </w:p>
    <w:p w:rsidR="0054713A" w:rsidRDefault="0054713A">
      <w:pPr>
        <w:pStyle w:val="ConsPlusTitle"/>
        <w:jc w:val="center"/>
      </w:pPr>
      <w:r>
        <w:t>в Алтайском крае, способы их эффективного решения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С учетом приоритетов и целей государственной политики в жилищной сфере в Алтайском крае определены следующие ключевые задачи государственного управления: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1. Содействие увеличению объемов жилищного строительства на территории Алтайского края.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 рамках данной задачи на региональном уровне в границах населенных пунктов муниципальных образований Алтайского края будет обеспечена реализация проектов по развитию территорий, предусматривающих строительство жилья.</w:t>
      </w:r>
    </w:p>
    <w:p w:rsidR="0054713A" w:rsidRDefault="0054713A">
      <w:pPr>
        <w:pStyle w:val="ConsPlusNormal"/>
        <w:spacing w:before="220"/>
        <w:ind w:firstLine="540"/>
        <w:jc w:val="both"/>
      </w:pPr>
      <w:hyperlink w:anchor="P130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краевого бюджета бюджетам муниципальных образований Алтайского края на развитие жилищного строительства приведены в приложении 1 к настоящей государственной программе.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 Улучшение жилищных условий отдельных категорий граждан, имеющих невысокий уровень дохода.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Данная задача предусматривает решение вопроса формирования жилищного фонда социального использования посредством строительства жилья в целях последующего предоставления жилых помещений данного фонда гражданам, имеющим невысокий уровень доходов, в том числе работникам учреждений здравоохранения, образования, культуры, спорта и другим работникам бюджетных учреждений, нуждающимся в улучшении жилищных условий.</w:t>
      </w:r>
    </w:p>
    <w:p w:rsidR="0054713A" w:rsidRDefault="0054713A">
      <w:pPr>
        <w:pStyle w:val="ConsPlusNormal"/>
        <w:spacing w:before="220"/>
        <w:ind w:firstLine="540"/>
        <w:jc w:val="both"/>
      </w:pPr>
      <w:hyperlink w:anchor="P177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краевого бюджета бюджетам муниципальных образований Алтайского края на финансирование мероприятий по строительству жилья для последующего предоставления в аренду и (или) по договорам социального найма гражданам, имеющим невысокий уровень дохода, приведены в приложении 2 к настоящей государственной программе.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 Оказание государственной поддержки молодым учителям и молодым семьям.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Данная задача предусматривает предоставление молодым учителям социальных выплат на компенсацию части затрат по оплате банковской процентной ставки по ипотечному кредиту.</w:t>
      </w:r>
    </w:p>
    <w:p w:rsidR="0054713A" w:rsidRDefault="0054713A">
      <w:pPr>
        <w:pStyle w:val="ConsPlusNormal"/>
        <w:spacing w:before="220"/>
        <w:ind w:firstLine="540"/>
        <w:jc w:val="both"/>
      </w:pPr>
      <w:hyperlink w:anchor="P236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краевого бюджета бюджетам муниципальных образований Алтайского края на предоставление молодым учителям социальных выплат на компенсацию части их затрат по оплате банковской процентной ставки по ипотечному кредиту приведены в приложении 3 к настоящей государственной программе.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 рамках реализации указанной задачи продолжится предоставление молодым семьям социальных выплат на приобретение (строительство) жилых помещений и дополнительных социальных выплат при рождении (усыновлении) одного ребенка.</w:t>
      </w:r>
    </w:p>
    <w:p w:rsidR="0054713A" w:rsidRDefault="0054713A">
      <w:pPr>
        <w:pStyle w:val="ConsPlusNormal"/>
        <w:spacing w:before="220"/>
        <w:ind w:firstLine="540"/>
        <w:jc w:val="both"/>
      </w:pPr>
      <w:hyperlink w:anchor="P278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краевого бюджета бюджетам муниципальных образований Алтайского края на предоставление социальных выплат молодым семьям на приобретение (строительство) жилья, а также жилых помещений, являющихся объектами долевого строительства, в том числе и за счет средств федерального бюджета, приведены в приложении 4 к настоящей государственной программе.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4.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Данная задача предусматривает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по договорам найма специализированных жилых помещений и выплат, удостоверенных сертификатом, на приобретение благоустроенных жилых помещений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5. Ликвидация аварийного жилищного фонда.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 рамках реализации указанной задачи продолжится создание безопасных и благоприятных условий проживания граждан путем их переселения из многоквартирных домов, признанных в установленном порядке аварийными и подлежащими сносу или реконструкции.</w:t>
      </w:r>
    </w:p>
    <w:p w:rsidR="0054713A" w:rsidRDefault="0054713A">
      <w:pPr>
        <w:pStyle w:val="ConsPlusNormal"/>
        <w:spacing w:before="220"/>
        <w:ind w:firstLine="540"/>
        <w:jc w:val="both"/>
      </w:pPr>
      <w:hyperlink w:anchor="P340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краевого бюджета бюджетам муниципальных образований Алтайского края на обеспечение мероприятий по переселению граждан из аварийного жилищного фонда приведены в приложении 5 к настоящей государственной программе.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6. Организация капитального ремонта общего имущества многоквартирных домов.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Данная задача предусматривает реализацию мероприятий по приведению многоквартирного жилищного фонда Алтайского края в состояние, отвечающее современным требованиям и условиям энергоэффективности, предусмотренных краевой </w:t>
      </w:r>
      <w:hyperlink r:id="rId26">
        <w:r>
          <w:rPr>
            <w:color w:val="0000FF"/>
          </w:rPr>
          <w:t>программой</w:t>
        </w:r>
      </w:hyperlink>
      <w:r>
        <w:t xml:space="preserve"> "Капитальный ремонт общего имущества в многоквартирных домах, расположенных на территории Алтайского края" на 2014 - 2043 годы, утвержденной постановлением Администрации Алтайского края от 27.03.2014 N 146.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7.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 деятельности.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На региональном уровне будет обеспечен доступ органов государственной власти, органов местного самоуправления, физических и юридических лиц к сведениям, необходимым для осуществления градостроительной деятельности, содержащимся в государственной информационной системе обеспечения градостроительной деятельности.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8. Стимулирование работников строительной отрасли Алтайского края.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 целях стимулирования работников строительной отрасли Алтайского края предусмотрено поощрение граждан, внесших значительный вклад в развитие строительной отрасли региона, в рамках организации и проведения мероприятий в области строительства, в том числе посредством присуждения ежегодной премии Губернатора Алтайского края за трудовые заслуги в области строительства имени И.Н.Копелиовича.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right"/>
        <w:outlineLvl w:val="1"/>
      </w:pPr>
      <w:r>
        <w:t>Приложение 1</w:t>
      </w:r>
    </w:p>
    <w:p w:rsidR="0054713A" w:rsidRDefault="0054713A">
      <w:pPr>
        <w:pStyle w:val="ConsPlusNormal"/>
        <w:jc w:val="right"/>
      </w:pPr>
      <w:r>
        <w:t>к государственной программе</w:t>
      </w:r>
    </w:p>
    <w:p w:rsidR="0054713A" w:rsidRDefault="0054713A">
      <w:pPr>
        <w:pStyle w:val="ConsPlusNormal"/>
        <w:jc w:val="right"/>
      </w:pPr>
      <w:r>
        <w:t>Алтайского края "Обеспечение</w:t>
      </w:r>
    </w:p>
    <w:p w:rsidR="0054713A" w:rsidRDefault="0054713A">
      <w:pPr>
        <w:pStyle w:val="ConsPlusNormal"/>
        <w:jc w:val="right"/>
      </w:pPr>
      <w:r>
        <w:t>доступным и комфортным жильем</w:t>
      </w:r>
    </w:p>
    <w:p w:rsidR="0054713A" w:rsidRDefault="0054713A">
      <w:pPr>
        <w:pStyle w:val="ConsPlusNormal"/>
        <w:jc w:val="right"/>
      </w:pPr>
      <w:r>
        <w:t>населения Алтайского края"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</w:pPr>
      <w:bookmarkStart w:id="1" w:name="P130"/>
      <w:bookmarkEnd w:id="1"/>
      <w:r>
        <w:t>ПРАВИЛА</w:t>
      </w:r>
    </w:p>
    <w:p w:rsidR="0054713A" w:rsidRDefault="0054713A">
      <w:pPr>
        <w:pStyle w:val="ConsPlusTitle"/>
        <w:jc w:val="center"/>
      </w:pPr>
      <w:r>
        <w:t>ПРЕДОСТАВЛЕНИЯ И РАСПРЕДЕЛЕНИЯ СУБСИДИЙ ИЗ КРАЕВОГО БЮДЖЕТА</w:t>
      </w:r>
    </w:p>
    <w:p w:rsidR="0054713A" w:rsidRDefault="0054713A">
      <w:pPr>
        <w:pStyle w:val="ConsPlusTitle"/>
        <w:jc w:val="center"/>
      </w:pPr>
      <w:r>
        <w:t>БЮДЖЕТАМ МУНИЦИПАЛЬНЫХ ОБРАЗОВАНИЙ АЛТАЙСКОГО КРАЯ</w:t>
      </w:r>
    </w:p>
    <w:p w:rsidR="0054713A" w:rsidRDefault="0054713A">
      <w:pPr>
        <w:pStyle w:val="ConsPlusTitle"/>
        <w:jc w:val="center"/>
      </w:pPr>
      <w:r>
        <w:t>НА РАЗВИТИЕ ЖИЛИЩНОГО СТРОИТЕЛЬСТВА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 xml:space="preserve">1. Настоящие Правила устанавливают цели, порядок и условия предоставления субсидий из краевого бюджета на софинансирование расходных обязательств муниципальных образований Алтайского края (далее - "муниципальные образования") на реализацию в границах населенных пунктов муниципальных образований Алтайского края проектов по развитию территорий, предусматривающих строительство жилья и включенных в государственную </w:t>
      </w:r>
      <w:hyperlink r:id="rId27">
        <w:r>
          <w:rPr>
            <w:color w:val="0000FF"/>
          </w:rPr>
          <w:t>программу</w:t>
        </w:r>
      </w:hyperlink>
      <w:r>
        <w:t xml:space="preserve"> Алтайского края "Обеспечение доступным и комфортным жильем населения Алтайского края" в рамках регионального проекта "Жилье" федерального проекта "Жилье" национального проекта "Жилье и городская среда" (далее соответственно - "субсидии", "проект по развитию территорий", "региональный проект").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Источником финансового обеспечения субсидий являются в том числе средства федерального бюджета.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Проект по развитию территорий включает в себя перечень мероприятий по обеспечению земельных участков объектами транспортной, коммунальной и социальной инфраструктур.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2. Субсидии муниципальным образованиям предоставляются Министерством строительства и жилищно-коммунального хозяйства Алтайского края (далее - "Министерство") в соответствии со сводной бюджетной росписью краевого бюджета на соответствующий финансовый год и на плановый период в пределах лимитов бюджетных обязательств, доведенных в установленном порядке до Министерства как главного распорядителя бюджетных средств на предоставление субсидий на цели, предусмотренные </w:t>
      </w:r>
      <w:hyperlink w:anchor="P139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3. Субсидии могут быть направлены на следующие цели: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а) возмещение затрат (части затрат) на уплату процентов по кредитам, полученным заемщиками в российских кредитных организациях на строительство и (или) реконструкцию (модернизацию) объектов инженерной инфраструктуры в целях реализации проектов по развитию территорий, а также на обеспечение такими объектами земельных участков, предоставляемых семьям, имеющим трех и более детей;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б) возмещение затрат (части затрат) на выплату платы концедента по концессионным соглашениям на создание и (или) реконструкцию (модернизацию)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заключенным в целях реализации проектов по развитию территорий;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в)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lastRenderedPageBreak/>
        <w:t>г) строительство (реконструкция) объектов социальной инфраструктуры (дошкольных учреждений, образовательных учреждений и учреждений здравоохранения) в целях реализации проектов по развитию территорий, финансирование которых осуществлялось в рамках регионального проекта по 2021 год включительно;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д) строительство (реконструкция) объектов транспортной инфраструктуры в целях реализации проектов по развитию территорий;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е) строительство (реконструкция) объектов водоснабжения, водоотведения и теплоснабжения, в том числе магистральных сетей, в целях реализации проектов по развитию территорий.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4. Субсидии распределяются между бюджетами муниципальных образований на основании одобренных Министерством строительства и жилищно-коммунального хозяйства Российской Федерации в установленном порядке проектов по развитию территорий муниципальных образований, включенных в заявку Правительства Алтайского края на участие в федеральном проекте "Жилье", представленную в соответствии с требованиями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"заявка").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Субсидия муниципальному образованию рассчитывается как сумма субсидий из федерального бюджета на одобренные проекты по развитию территорий муниципальных образований, включенные в заявку, с учетом доли средств краевого бюджета, определенной в соответствии с предельным уровнем софинансирования расходного обязательства субъекта Российской Федерации из федерального бюджета в отношении субсидий, предоставляемых в целях софинансирования расходных обязательств субъектов Российской Федерации, возникших при реализации региональных проектов.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5. Субсидии предоставляются бюджетам муниципальных образований в соответствии с распределением, утвержденным законом Алтайского края о краевом бюджете на очередной финансовый год и на плановый период, и в случаях, предусмотренных </w:t>
      </w:r>
      <w:hyperlink r:id="rId29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Алтайского края, утвержденными постановлением Правительства Алтайского края от 23.12.2019 N 532, правовыми актами Правительства Алтайского края.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6. Субсидии предоставляются при соблюдении следующих условий: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а) наличие нормативного правового акта муниципального образования, утверждающего перечень мероприятий, в целях софинансирования которых предоставляется субсидия;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б) заключение соглашения о предоставлении субсидии бюджету муниципального образования из краевого бюджета (далее - "соглашение"), соответствующего требованиям </w:t>
      </w:r>
      <w:hyperlink r:id="rId30">
        <w:r>
          <w:rPr>
            <w:color w:val="0000FF"/>
          </w:rPr>
          <w:t>Правил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Алтайского края, утвержденных постановлением Правительства Алтайского края от 23.12.2019 N 532, а также </w:t>
      </w:r>
      <w:hyperlink r:id="rId31">
        <w:r>
          <w:rPr>
            <w:color w:val="0000FF"/>
          </w:rPr>
          <w:t>Правил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 (далее - "Правила предоставления субсидий").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7. Заключение соглашения между Министерством и муниципальным образованием осуществляется в государственной интегрированной информационной системе управления общественными финансами "Электронный бюджет" в электронной форме с использованием квалифицированной электронной подписи.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8. Перечисление субсидий осуществляется на казначейские счета, открытые в территориальном органе Федерального казначейства.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9. Эффективность использования субсидии оценивается Министерством путем сравнения фактически достигнутых и предусмотренных соглашением и региональным проектом плановых значений следующих результатов использования субсидии: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реализованы в границах населенных пунктов муниципальных образований Алтайского края проекты по развитию территорий, предусматривающие строительство жилья и включенные в государственную программу Алтайского края "Обеспечение доступным и комфортным жильем населения Алтайского края";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ввод жилья в рамках мероприятия по стимулированию развития жилищного строительства, предусмотренный государственной программой Алтайского края "Обеспечение доступным и комфортным жильем населения Алтайского края".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10. Муниципальные образования представляют в Министерство в порядке, по форме и в сроки, установленные соглашением, отчетность об осуществлении расходов бюджета муниципального образования, в целях софинансирования которых предоставляется субсидия, а также о достижении значений результатов использования субсидии.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3" w:name="P158"/>
      <w:bookmarkEnd w:id="3"/>
      <w:r>
        <w:t>11. В случае если муниципальным образованием по состоянию на 31 декабря года предоставления субсидии допущены нарушения обязательств в части достижения значений результатов использования субсидии,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краевой бюджет, и срок возврата определяются в соответствии с Правилами предоставления субсидий.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12.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краевой бюджет в соответствии с </w:t>
      </w:r>
      <w:hyperlink w:anchor="P158">
        <w:r>
          <w:rPr>
            <w:color w:val="0000FF"/>
          </w:rPr>
          <w:t>пунктом 11</w:t>
        </w:r>
      </w:hyperlink>
      <w:r>
        <w:t xml:space="preserve"> настоящих Правил,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13. Остаток не использованных на 1 января очередного финансового года субсидий подлежит возврату в краевой бюджет в порядке, предусмотренном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14. Министерство и муниципальные образования в соответствии с действующим законодательством несут ответственность за целевое и эффективное использование бюджетных средств, а также за своевременное представление отчетности об использовании субсидии.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15. Министерство: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выступает главным администратором поступлений, указанных в </w:t>
      </w:r>
      <w:hyperlink w:anchor="P158">
        <w:r>
          <w:rPr>
            <w:color w:val="0000FF"/>
          </w:rPr>
          <w:t>пунктах 11</w:t>
        </w:r>
      </w:hyperlink>
      <w:r>
        <w:t xml:space="preserve"> - </w:t>
      </w:r>
      <w:hyperlink w:anchor="P160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принимает меры по своевременному и полному возврату субсидии муниципальным образованием, в том числе обращается в суд с исковыми заявлениями о возмещении ущерба,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16. Государственный финансовый контроль за использованием бюджетных средств, связанных с предоставлением субсидии, осуществляется в соответствии с законодательством Российской Федерации и Алтайского края.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right"/>
        <w:outlineLvl w:val="1"/>
      </w:pPr>
      <w:r>
        <w:t>Приложение 2</w:t>
      </w:r>
    </w:p>
    <w:p w:rsidR="0054713A" w:rsidRDefault="0054713A">
      <w:pPr>
        <w:pStyle w:val="ConsPlusNormal"/>
        <w:jc w:val="right"/>
      </w:pPr>
      <w:r>
        <w:t>к государственной программе</w:t>
      </w:r>
    </w:p>
    <w:p w:rsidR="0054713A" w:rsidRDefault="0054713A">
      <w:pPr>
        <w:pStyle w:val="ConsPlusNormal"/>
        <w:jc w:val="right"/>
      </w:pPr>
      <w:r>
        <w:t>Алтайского края "Обеспечение</w:t>
      </w:r>
    </w:p>
    <w:p w:rsidR="0054713A" w:rsidRDefault="0054713A">
      <w:pPr>
        <w:pStyle w:val="ConsPlusNormal"/>
        <w:jc w:val="right"/>
      </w:pPr>
      <w:r>
        <w:t>доступным и комфортным жильем</w:t>
      </w:r>
    </w:p>
    <w:p w:rsidR="0054713A" w:rsidRDefault="0054713A">
      <w:pPr>
        <w:pStyle w:val="ConsPlusNormal"/>
        <w:jc w:val="right"/>
      </w:pPr>
      <w:r>
        <w:t>населения Алтайского края"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</w:pPr>
      <w:bookmarkStart w:id="5" w:name="P177"/>
      <w:bookmarkEnd w:id="5"/>
      <w:r>
        <w:t>ПРАВИЛА</w:t>
      </w:r>
    </w:p>
    <w:p w:rsidR="0054713A" w:rsidRDefault="0054713A">
      <w:pPr>
        <w:pStyle w:val="ConsPlusTitle"/>
        <w:jc w:val="center"/>
      </w:pPr>
      <w:r>
        <w:t>ПРЕДОСТАВЛЕНИЯ И РАСПРЕДЕЛЕНИЯ СУБСИДИЙ ИЗ КРАЕВОГО БЮДЖЕТА</w:t>
      </w:r>
    </w:p>
    <w:p w:rsidR="0054713A" w:rsidRDefault="0054713A">
      <w:pPr>
        <w:pStyle w:val="ConsPlusTitle"/>
        <w:jc w:val="center"/>
      </w:pPr>
      <w:r>
        <w:t>БЮДЖЕТАМ МУНИЦИПАЛЬНЫХ ОБРАЗОВАНИЙ АЛТАЙСКОГО КРАЯ</w:t>
      </w:r>
    </w:p>
    <w:p w:rsidR="0054713A" w:rsidRDefault="0054713A">
      <w:pPr>
        <w:pStyle w:val="ConsPlusTitle"/>
        <w:jc w:val="center"/>
      </w:pPr>
      <w:r>
        <w:t>НА ФИНАНСИРОВАНИЕ МЕРОПРИЯТИЙ ПО СТРОИТЕЛЬСТВУ ЖИЛЬЯ</w:t>
      </w:r>
    </w:p>
    <w:p w:rsidR="0054713A" w:rsidRDefault="0054713A">
      <w:pPr>
        <w:pStyle w:val="ConsPlusTitle"/>
        <w:jc w:val="center"/>
      </w:pPr>
      <w:r>
        <w:t>ДЛЯ ПОСЛЕДУЮЩЕГО ПРЕДОСТАВЛЕНИЯ В АРЕНДУ И (ИЛИ)</w:t>
      </w:r>
    </w:p>
    <w:p w:rsidR="0054713A" w:rsidRDefault="0054713A">
      <w:pPr>
        <w:pStyle w:val="ConsPlusTitle"/>
        <w:jc w:val="center"/>
      </w:pPr>
      <w:r>
        <w:t>ПО ДОГОВОРАМ СОЦИАЛЬНОГО НАЙМА ГРАЖДАНАМ, ИМЕЮЩИМ</w:t>
      </w:r>
    </w:p>
    <w:p w:rsidR="0054713A" w:rsidRDefault="0054713A">
      <w:pPr>
        <w:pStyle w:val="ConsPlusTitle"/>
        <w:jc w:val="center"/>
      </w:pPr>
      <w:r>
        <w:t>НЕВЫСОКИЙ УРОВЕНЬ ДОХОДА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1. Общие положения о предоставлении субсидий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1.1. Настоящие Правила устанавливают порядок, цели и условия предоставления и распределения субсидий из краевого бюджета бюджетам муниципальных образований Алтайского края (далее - "муниципальные образования") на софинансирование расходных обязательств муниципальных образований, связанных с реализацией мероприятий по строительству жилья государственной программы Алтайского края "Обеспечение доступным и комфортным жильем населения Алтайского края", включая разработку проектно-сметной документации, строительство, завершение строительства жилья, для последующего предоставления в аренду и (или) по договорам социального найма гражданам, имеющим невысокий уровень дохода (далее соответственно - "субсидии", "мероприятия").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средств, осуществляющим предоставление субсидий, является Министерство строительства и жилищно-коммунального хозяйства Алтайского края (далее - "Министерство").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1.3. Субсидии предоставляются муниципальным образованиям в пределах бюджетных ассигнований, предусмотренных законом Алтайского края о краевом бюджете на соответствующий финансовый год и на плановый период, и лимитов бюджетных обязательств, утвержденных в установленном порядке Министерству на предоставление субсидий.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2. Условия и порядок предоставления субсидий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2.1. Условиями предоставления субсидий бюджетам муниципальных образований и их расходования являются: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наличие утвержденной муниципальной программы, предусматривающей мероприятия, на реализацию которых предоставляется субсидия;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предоставление в Министерство пакета документов, перечень которых утвержден </w:t>
      </w:r>
      <w:hyperlink r:id="rId32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Алтайского края от 02.04.2021 N 4 "Об утверждении требований к перечню и формам документов, необходимых для подготовки (корректировки), а также контроля за ходом исполнения краевой адресной инвестиционной программы";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заключение между Министерством и администрацией муниципального образования соглашения о предоставлении субсидии бюджету муниципального образования из краевого бюджета (далее - "соглашение"), соответствующего требованиям </w:t>
      </w:r>
      <w:hyperlink r:id="rId33">
        <w:r>
          <w:rPr>
            <w:color w:val="0000FF"/>
          </w:rPr>
          <w:t>Правил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Алтайского края, утвержденных постановлением Правительства Алтайского края от 23.12.2019 N 532 (далее - "Правила предоставления субсидий").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2.2. По результатам рассмотрения заявок муниципальных образований Министерство формирует предложения о распределении субсидий между бюджетами муниципальных образований и представляет их в Министерство экономического развития Алтайского края в соответствии с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07.09.2020 N 384 "Об утверждении Порядка формирования и реализации краевой адресной инвестиционной программы, оценки бюджетной и социальной эффективности (результативности) проектов, планируемых к реализации с участием средств бюджета Алтайского края".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Министерство формирует предложения о распределении субсидий между бюджетами муниципальных образований исходя из потребности в строительстве жилья на территории муниципального образования для последующего предоставления в аренду и (или) по договорам социального найма гражданам, имеющим невысокий уровень дохода.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2.3. Распределение субсидий между бюджетами муниципальных образований осуществляется пообъектно. Адресное (пообъектное) распределение субсидий утверждается законом Алтайского края о краевом бюджете на текущий финансовый год и на плановый период.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2.4. Размер субсидии бюджету муниципального образования в очередном финансовом году (C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= (X</w:t>
      </w:r>
      <w:r>
        <w:rPr>
          <w:vertAlign w:val="subscript"/>
        </w:rPr>
        <w:t>i1</w:t>
      </w:r>
      <w:r>
        <w:t xml:space="preserve"> + X</w:t>
      </w:r>
      <w:r>
        <w:rPr>
          <w:vertAlign w:val="subscript"/>
        </w:rPr>
        <w:t>i2</w:t>
      </w:r>
      <w:r>
        <w:t>... + X</w:t>
      </w:r>
      <w:r>
        <w:rPr>
          <w:vertAlign w:val="subscript"/>
        </w:rPr>
        <w:t>in</w:t>
      </w:r>
      <w:r>
        <w:t>) x (100% - Д</w:t>
      </w:r>
      <w:r>
        <w:rPr>
          <w:vertAlign w:val="subscript"/>
        </w:rPr>
        <w:t>i</w:t>
      </w:r>
      <w:r>
        <w:t>), где: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- затраты на реализацию мероприятия по софинансированию каждого объекта капитального строительства в i-м муниципальном образовании в очередном финансовом году;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i1, i2, ... in - порядковый номер объекта капитального строительства в i-м муниципальном образовании;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i</w:t>
      </w:r>
      <w:r>
        <w:t xml:space="preserve"> - доля участия i-го муниципального образования, которая определяется распоряжением Правительства Алтайского края на соответствующий финансовый год, в процентах.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2.5. Оценка эффективности расходов, источником финансового обеспечения которых является субсидия, осуществляется Министерством на основе достижения установленного соглашением значения результата использования субсидии - объем жилья, введенного в эксплуатацию для последующего предоставления в аренду и (или) по договорам социального найма населению (тыс. кв. м).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2.6. Объем бюджетных ассигнований бюджета муниципального образования на финансовое обеспечение расходного обязательства на реализацию мероприятий утверждается решением о бюджете представительного органа муниципального образования (определяется сводной бюджетной росписью местного бюджета).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2.7. Перечисление субсидии в бюджет муниципального образования осуществляется в установленном порядке на казначейский счет, открытый в территориальном органе Федерального казначейства.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3. Контроль за целевым и эффективным использованием средств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3.1. Администрации муниципальных образований представляют в Министерство отчеты по форме, установленной соглашением: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 расходах бюджета муниципального образования, источником финансового обеспечения которых является субсидия, - ежеквартально не позднее 5 числа месяца, следующего за отчетным кварталом, в котором была получена субсидия;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 достижении значения результата использования субсидии,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перевооружению), капитальному ремонту объектов капитального строительства - ежегодно не позднее 15 числа месяца, следующего за годом, в котором была получена субсидия.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При невыполнении запланированных мероприятий в полном объеме администрацией муниципального образования представляется пояснительная записка, которая должна содержать информацию о причинах их невыполнения и принятых муниципальным образованием мерах.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6" w:name="P217"/>
      <w:bookmarkEnd w:id="6"/>
      <w:r>
        <w:t>3.2. В случае если муниципальным образованием по состоянию на 31 декабря года предоставления субсидии допущены нарушения обязательств в части достижения значения результата использования субсидии, предусмотренного соглашением,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краевой бюджет, и срок возврата определяются в соответствии с Правилами предоставления субсидий.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7" w:name="P218"/>
      <w:bookmarkEnd w:id="7"/>
      <w:r>
        <w:t xml:space="preserve">3.3.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краевой бюджет в соответствии с </w:t>
      </w:r>
      <w:hyperlink w:anchor="P217">
        <w:r>
          <w:rPr>
            <w:color w:val="0000FF"/>
          </w:rPr>
          <w:t>пунктом 3.2</w:t>
        </w:r>
      </w:hyperlink>
      <w:r>
        <w:t xml:space="preserve"> настоящих Правил, к нему применяются бюджетные меры принуждения, предусмотренные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3.4. Основания и порядок применения мер финансовой ответственности муниципального образования в случае невыполнения муниципальным образованием условий соглашения, в том числе обязательств по достижению значения результата использования субсидии, определяются в соответствии с Правилами предоставления субсидий.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8" w:name="P220"/>
      <w:bookmarkEnd w:id="8"/>
      <w:r>
        <w:t>3.5. Остаток не использованных в текущем финансовом году субсидий подлежит возврату в краевой бюджет в порядке, предусмотренном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3.6. Министерство: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выступает главным администратором поступлений, указанных в </w:t>
      </w:r>
      <w:hyperlink w:anchor="P217">
        <w:r>
          <w:rPr>
            <w:color w:val="0000FF"/>
          </w:rPr>
          <w:t>пунктах 3.2</w:t>
        </w:r>
      </w:hyperlink>
      <w:r>
        <w:t xml:space="preserve">, </w:t>
      </w:r>
      <w:hyperlink w:anchor="P218">
        <w:r>
          <w:rPr>
            <w:color w:val="0000FF"/>
          </w:rPr>
          <w:t>3.3</w:t>
        </w:r>
      </w:hyperlink>
      <w:r>
        <w:t xml:space="preserve"> и </w:t>
      </w:r>
      <w:hyperlink w:anchor="P220">
        <w:r>
          <w:rPr>
            <w:color w:val="0000FF"/>
          </w:rPr>
          <w:t>3.5</w:t>
        </w:r>
      </w:hyperlink>
      <w:r>
        <w:t xml:space="preserve"> настоящих Правил;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принимает меры по своевременному и полному возврату субсидии муниципальным образованием, в том числе обращается в суд с исковыми заявлениями о возмещении ущерба,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3.7. Для обеспечения целевого и эффективного использования бюджетных средств Министерство и органы государственного финансового контроля осуществляют контроль за соблюдением муниципальными образованиями условий предоставления субсидий, определенных настоящими Правилами и заключенными соглашениями.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right"/>
        <w:outlineLvl w:val="1"/>
      </w:pPr>
      <w:r>
        <w:t>Приложение 3</w:t>
      </w:r>
    </w:p>
    <w:p w:rsidR="0054713A" w:rsidRDefault="0054713A">
      <w:pPr>
        <w:pStyle w:val="ConsPlusNormal"/>
        <w:jc w:val="right"/>
      </w:pPr>
      <w:r>
        <w:t>к государственной программе</w:t>
      </w:r>
    </w:p>
    <w:p w:rsidR="0054713A" w:rsidRDefault="0054713A">
      <w:pPr>
        <w:pStyle w:val="ConsPlusNormal"/>
        <w:jc w:val="right"/>
      </w:pPr>
      <w:r>
        <w:t>Алтайского края "Обеспечение</w:t>
      </w:r>
    </w:p>
    <w:p w:rsidR="0054713A" w:rsidRDefault="0054713A">
      <w:pPr>
        <w:pStyle w:val="ConsPlusNormal"/>
        <w:jc w:val="right"/>
      </w:pPr>
      <w:r>
        <w:t>доступным и комфортным жильем</w:t>
      </w:r>
    </w:p>
    <w:p w:rsidR="0054713A" w:rsidRDefault="0054713A">
      <w:pPr>
        <w:pStyle w:val="ConsPlusNormal"/>
        <w:jc w:val="right"/>
      </w:pPr>
      <w:r>
        <w:t>населения Алтайского края"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</w:pPr>
      <w:bookmarkStart w:id="9" w:name="P236"/>
      <w:bookmarkEnd w:id="9"/>
      <w:r>
        <w:t>ПРАВИЛА</w:t>
      </w:r>
    </w:p>
    <w:p w:rsidR="0054713A" w:rsidRDefault="0054713A">
      <w:pPr>
        <w:pStyle w:val="ConsPlusTitle"/>
        <w:jc w:val="center"/>
      </w:pPr>
      <w:r>
        <w:t>ПРЕДОСТАВЛЕНИЯ И РАСПРЕДЕЛЕНИЯ СУБСИДИЙ ИЗ КРАЕВОГО БЮДЖЕТА</w:t>
      </w:r>
    </w:p>
    <w:p w:rsidR="0054713A" w:rsidRDefault="0054713A">
      <w:pPr>
        <w:pStyle w:val="ConsPlusTitle"/>
        <w:jc w:val="center"/>
      </w:pPr>
      <w:r>
        <w:t>БЮДЖЕТАМ МУНИЦИПАЛЬНЫХ ОБРАЗОВАНИЙ АЛТАЙСКОГО КРАЯ</w:t>
      </w:r>
    </w:p>
    <w:p w:rsidR="0054713A" w:rsidRDefault="0054713A">
      <w:pPr>
        <w:pStyle w:val="ConsPlusTitle"/>
        <w:jc w:val="center"/>
      </w:pPr>
      <w:r>
        <w:t>НА ПРЕДОСТАВЛЕНИЕ МОЛОДЫМ УЧИТЕЛЯМ СОЦИАЛЬНЫХ ВЫПЛАТ</w:t>
      </w:r>
    </w:p>
    <w:p w:rsidR="0054713A" w:rsidRDefault="0054713A">
      <w:pPr>
        <w:pStyle w:val="ConsPlusTitle"/>
        <w:jc w:val="center"/>
      </w:pPr>
      <w:r>
        <w:t>НА КОМПЕНСАЦИЮ ЧАСТИ ИХ ЗАТРАТ ПО ОПЛАТЕ БАНКОВСКОЙ</w:t>
      </w:r>
    </w:p>
    <w:p w:rsidR="0054713A" w:rsidRDefault="0054713A">
      <w:pPr>
        <w:pStyle w:val="ConsPlusTitle"/>
        <w:jc w:val="center"/>
      </w:pPr>
      <w:r>
        <w:t>ПРОЦЕНТНОЙ СТАВКИ ПО ИПОТЕЧНОМУ КРЕДИТУ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1. Настоящие Правила устанавливают цель, порядок и условия предоставления субсидий из краевого бюджета бюджетам муниципальных образований Алтайского края (далее - "муниципальные образования") на предоставление молодым учителям социальных выплат на компенсацию части их затрат по оплате банковской процентной ставки по ипотечному кредиту, превышающей 8,5% годовых, в рамках регионального проекта "Создание условий для обеспечения доступным и комфортным жильем отдельных категорий граждан Алтайского края" государственной программы Алтайского края "Обеспечение доступным и комфортным жильем населения Алтайского края" (далее соответственно - "субсидия", "региональный проект").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 Главным распорядителем бюджетных средств, осуществляющим предоставление субсидий, является управление молодежной политики и реализации программ общественного развития Алтайского края (далее - "управление").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 Предоставление средств краевого бюджета муниципальным образованиям Алтайского края осуществляется в пределах бюджетных ассигнований, предусмотренных законом Алтайского края о краевом бюджете на соответствующий финансовый год и на плановый период, и лимитов бюджетных обязательств, доведенных в установленном порядке управлению на предоставление субсидий.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4. Условиями предоставления субсидии бюджету муниципального образования и ее расходования являются: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наличие заявки муниципального образования на участие в региональном проекте;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наличие молодых учителей, являющихся участниками регионального проекта;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заключение между управлением и администрацией муниципального образования соглашения о предоставлении субсидии бюджету муниципального образования из краевого бюджета (далее - "соглашение"), соответствующего требованиям </w:t>
      </w:r>
      <w:hyperlink r:id="rId35">
        <w:r>
          <w:rPr>
            <w:color w:val="0000FF"/>
          </w:rPr>
          <w:t>Правил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Алтайского края, утвержденных постановлением Правительства Алтайского края от 23.12.2019 N 532 (далее - "Правила предоставления субсидий").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5. Предоставление субсидий осуществляется муниципальным образованиям ежегодно исходя из размера предоставляемых молодым учителям - участникам регионального проекта социальных выплат на компенсацию части произведенных ими в году, предшествующем году предоставления субсидии, затрат по оплате банковской процентной ставки по ипотечному кредиту, превышающей 8,5% годовых.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Распределение субсидий между бюджетами муниципальных образований утверждается в порядке, установленном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6. Размер субсидии бюджету муниципального образования (V) рассчитывается по следующей формуле: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676400" cy="555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размер затрат i-го молодого учителя - участника регионального проекта по оплате банковской процентной ставки, произведенных в году, предшествующем году предоставления субсидии;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банковская процентная ставка по ипотечному кредиту i-го молодого учителя - участника регионального проекта;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i = 1... n, где n - количество молодых учителей - участников регионального проекта по соответствующему муниципальному образованию.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7. Перечисление субсидий в бюджеты муниципальных образований осуществляется в установленном порядке на казначейские счета, открытые в территориальном органе Федерального казначейства, в срок до 1 сентября текущего финансового года.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8. Оценка эффективности использования субсидии осуществляется путем сравнения установленного соглашением планового и фактически достигнутого муниципальным образованием значения результата использования субсидии, которым является количество молодых учителей, получивших социальную выплату.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9. Муниципальное образование представляет в управление отчеты о целевом использовании субсидии по форме и в сроки, указанные в соглашении.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10" w:name="P262"/>
      <w:bookmarkEnd w:id="10"/>
      <w:r>
        <w:t>10.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значения результата использования субсидии, предусмотренного соглашением,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краевой бюджет, и сроки возврата определяются в соответствии с Правилами предоставления субсидий.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11.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краевой бюджет в соответствии с </w:t>
      </w:r>
      <w:hyperlink w:anchor="P262">
        <w:r>
          <w:rPr>
            <w:color w:val="0000FF"/>
          </w:rPr>
          <w:t>пунктом 10</w:t>
        </w:r>
      </w:hyperlink>
      <w:r>
        <w:t xml:space="preserve"> настоящих Правил,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12. Остаток не использованных на 1 января очередного финансового года субсидий подлежит возврату в краевой бюджет в порядке, предусмотренном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13. Муниципальное образование в соответствии с действующим законодательством несет ответственность за целевое и эффективное использование бюджетных средств, а также за своевременное представление отчетности.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14. Контроль за соблюдением муниципальным образованием условий предоставления субсидии, определенных настоящими Правилами и заключенным соглашением, осуществляется управлением и органами государственного финансового контроля.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right"/>
        <w:outlineLvl w:val="1"/>
      </w:pPr>
      <w:r>
        <w:t>Приложение 4</w:t>
      </w:r>
    </w:p>
    <w:p w:rsidR="0054713A" w:rsidRDefault="0054713A">
      <w:pPr>
        <w:pStyle w:val="ConsPlusNormal"/>
        <w:jc w:val="right"/>
      </w:pPr>
      <w:r>
        <w:t>к государственной программе</w:t>
      </w:r>
    </w:p>
    <w:p w:rsidR="0054713A" w:rsidRDefault="0054713A">
      <w:pPr>
        <w:pStyle w:val="ConsPlusNormal"/>
        <w:jc w:val="right"/>
      </w:pPr>
      <w:r>
        <w:t>Алтайского края "Обеспечение</w:t>
      </w:r>
    </w:p>
    <w:p w:rsidR="0054713A" w:rsidRDefault="0054713A">
      <w:pPr>
        <w:pStyle w:val="ConsPlusNormal"/>
        <w:jc w:val="right"/>
      </w:pPr>
      <w:r>
        <w:t>доступным и комфортным жильем</w:t>
      </w:r>
    </w:p>
    <w:p w:rsidR="0054713A" w:rsidRDefault="0054713A">
      <w:pPr>
        <w:pStyle w:val="ConsPlusNormal"/>
        <w:jc w:val="right"/>
      </w:pPr>
      <w:r>
        <w:t>населения Алтайского края"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</w:pPr>
      <w:bookmarkStart w:id="11" w:name="P278"/>
      <w:bookmarkEnd w:id="11"/>
      <w:r>
        <w:t>ПРАВИЛА</w:t>
      </w:r>
    </w:p>
    <w:p w:rsidR="0054713A" w:rsidRDefault="0054713A">
      <w:pPr>
        <w:pStyle w:val="ConsPlusTitle"/>
        <w:jc w:val="center"/>
      </w:pPr>
      <w:r>
        <w:t>ПРЕДОСТАВЛЕНИЯ И РАСПРЕДЕЛЕНИЯ СУБСИДИЙ ИЗ КРАЕВОГО БЮДЖЕТА</w:t>
      </w:r>
    </w:p>
    <w:p w:rsidR="0054713A" w:rsidRDefault="0054713A">
      <w:pPr>
        <w:pStyle w:val="ConsPlusTitle"/>
        <w:jc w:val="center"/>
      </w:pPr>
      <w:r>
        <w:t>БЮДЖЕТАМ МУНИЦИПАЛЬНЫХ ОБРАЗОВАНИЙ АЛТАЙСКОГО КРАЯ</w:t>
      </w:r>
    </w:p>
    <w:p w:rsidR="0054713A" w:rsidRDefault="0054713A">
      <w:pPr>
        <w:pStyle w:val="ConsPlusTitle"/>
        <w:jc w:val="center"/>
      </w:pPr>
      <w:r>
        <w:t>НА ПРЕДОСТАВЛЕНИЕ СОЦИАЛЬНЫХ ВЫПЛАТ МОЛОДЫМ СЕМЬЯМ</w:t>
      </w:r>
    </w:p>
    <w:p w:rsidR="0054713A" w:rsidRDefault="0054713A">
      <w:pPr>
        <w:pStyle w:val="ConsPlusTitle"/>
        <w:jc w:val="center"/>
      </w:pPr>
      <w:r>
        <w:t>НА ПРИОБРЕТЕНИЕ (СТРОИТЕЛЬСТВО) ЖИЛЬЯ, А ТАКЖЕ ЖИЛЫХ</w:t>
      </w:r>
    </w:p>
    <w:p w:rsidR="0054713A" w:rsidRDefault="0054713A">
      <w:pPr>
        <w:pStyle w:val="ConsPlusTitle"/>
        <w:jc w:val="center"/>
      </w:pPr>
      <w:r>
        <w:t>ПОМЕЩЕНИЙ, ЯВЛЯЮЩИХСЯ ОБЪЕКТАМИ ДОЛЕВОГО СТРОИТЕЛЬСТВА,</w:t>
      </w:r>
    </w:p>
    <w:p w:rsidR="0054713A" w:rsidRDefault="0054713A">
      <w:pPr>
        <w:pStyle w:val="ConsPlusTitle"/>
        <w:jc w:val="center"/>
      </w:pPr>
      <w:r>
        <w:t>В ТОМ ЧИСЛЕ И ЗА СЧЕТ СРЕДСТВ ФЕДЕРАЛЬНОГО БЮДЖЕТА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1. Общие положения о предоставлении субсидий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1.1. Настоящие Правила определяют цель, порядок и условия предоставления субсидий бюджетам муниципальных образований Алтайского края (далее - "муниципальные образования") на софинансирование расходных обязательств муниципальных образований на предоставление социальных выплат молодым семьям на приобретение (строительство) жилья, а также жилых помещений, являющихся объектами долевого строительства (далее соответственно - "субсидия", "социальная выплата"), в рамках регионального проекта "Создание условий для обеспечения доступным и комфортным жильем отдельных категорий граждан Алтайского края" государственной программы Алтайского края "Обеспечение доступным и комфортным жильем населения Алтайского края" (далее - "региональный проект").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Источником финансового обеспечения субсидии являются в том числе средства федерального бюджета.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средств, направляемых на предоставление субсидий, является управление молодежной политики и реализации программ общественного развития Алтайского края (далее - "управление").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1.3. Субсидии муниципальным образованиям предоставляются управлением в соответствии с законом Алтайского края о краевом бюджете (сводной бюджетной росписью краевого бюджета) на соответствующий финансовый год и на плановый период в пределах лимитов бюджетных обязательств, утвержденных управлению на предоставление субсидий.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2. Условия и порядок предоставления субсидий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2.1. Условиями предоставления субсидий бюджетам муниципальных образований и их расходования являются: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а) заключение между управлением и администрацией муниципального образования соглашения о предоставлении субсидии бюджету муниципального образования из краевого бюджета (далее - "соглашение"), соответствующего требованиям </w:t>
      </w:r>
      <w:hyperlink r:id="rId37">
        <w:r>
          <w:rPr>
            <w:color w:val="0000FF"/>
          </w:rPr>
          <w:t>Правил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Алтайского края, утвержденных постановлением Правительства Алтайского края от 23.12.2019 N 532, а также </w:t>
      </w:r>
      <w:hyperlink r:id="rId38">
        <w:r>
          <w:rPr>
            <w:color w:val="0000FF"/>
          </w:rPr>
          <w:t>Правил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 (далее - "Правила предоставления субсидий");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б) наличие утвержденной муниципальной программы, предусматривающей мероприятия по улучшению жилищных условий молодых семей, на софинансирование которых предоставляется субсидия.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2.2. Предоставление субсидий осуществляется муниципальным образованиям, представившим заявки об участии в региональном проекте по форме и в срок, которые утверждаются управлением (далее - "заявка"). Порядок приема и рассмотрения заявок от муниципальных образований утверждается приказом управления.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2.3. Распределение субсидий между муниципальными образованиями осуществляется исходя из размера субсидий, предусмотренных на реализацию регионального проекта в федеральном и краевом бюджетах, а также с учетом средств бюджетов муниципальных образований, планируемых к выделению на софинансирование регионального проекта на соответствующий год.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2.4. Размер субсидии бюджету муниципального образования не может быть меньше размера социальной выплаты, предоставляемой молодой семье, включенной под первым порядковым номером в список молодых семей - участников регионального проекта, в плановом году в соответствующем муниципальном образовании.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2.5. В случае если в результате распределения субсидии в соответствии с </w:t>
      </w:r>
      <w:hyperlink w:anchor="P302">
        <w:r>
          <w:rPr>
            <w:color w:val="0000FF"/>
          </w:rPr>
          <w:t>пунктом 2.6</w:t>
        </w:r>
      </w:hyperlink>
      <w:r>
        <w:t xml:space="preserve"> настоящих Правил соответствующему муниципальному образованию образовывается остаток средств, недостаточный для предоставления очередной молодой семье социальной выплаты в полном объеме, такие суммы остатка средств по муниципальным образованиям суммируются и перераспределяются между бюджетами муниципальных образований, в которых указанный остаток средств федерального и краевого бюджетов наибольший.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12" w:name="P302"/>
      <w:bookmarkEnd w:id="12"/>
      <w:r>
        <w:t>2.6. Распределение субсидий, источником финансирования которых являются средства из федерального бюджета, между бюджетами муниципальных образований осуществляется по следующей формуле: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ОФБ</w:t>
      </w:r>
      <w:r>
        <w:rPr>
          <w:vertAlign w:val="subscript"/>
        </w:rPr>
        <w:t>1</w:t>
      </w:r>
      <w:r>
        <w:t xml:space="preserve"> = ОФБ x ОМ / ОМБ, где: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ОФБ</w:t>
      </w:r>
      <w:r>
        <w:rPr>
          <w:vertAlign w:val="subscript"/>
        </w:rPr>
        <w:t>1</w:t>
      </w:r>
      <w:r>
        <w:t xml:space="preserve"> - объем субсидии, предусмотренной бюджету муниципального образования за счет средств федерального бюджета;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ОФБ - общий объем средств, предусмотренных Алтайскому краю в виде субсидии из федерального бюджета в соответствующем финансовом году;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ОМ - объем средств, предусмотренных в бюджете муниципального образования на софинансирование мероприятий регионального проекта в соответствующем финансовом году;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ОМБ - общий объем средств, предусмотренных в бюджетах муниципальных образований, подавших заявки на участие в региональном проекте, в соответствующем финансовом году.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2.7. Размер субсидии из федерального и краевого бюджетов при расчете размера социальной выплаты, предоставляемой молодой семье в рамках регионального проекта, определяется в соответствии с уровнем софинансирования из федерального бюджета, указанным в соглашении на соответствующий год, заключенном между Министерством строительства и жилищно-коммунального хозяйства Российской Федерации и Правительством Алтайского края.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2.8. Размер субсидии из местного бюджета при расчете размера социальной выплаты, предоставляемой молодой семье в рамках регионального проекта, определяется в соответствии с уровнем софинансирования из федерального и краевого бюджетов, указанным в соглашении на соответствующий год, заключенном между Правительством Алтайского края и муниципальным образованием.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2.9. В целях предоставления социальных выплат поступившие в местный бюджет средства в размере, необходимом для предоставления социальных выплат, перечисляются на счет, в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средств местного бюджета, с отражением указанных операций на лицевых счетах, открытых органами местного самоуправления как получателям бюджетных средств в территориальном органе Федерального казначейства.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2.10. Перечисление средств с лицевых счетов, предназначенных для учета операций со средствами, поступающими во временное распоряжение получателей средств местного бюджета, осуществляется на основании представленных в территориальный орган Федерального казначейства органами местного самоуправления утвержденных списков получателей социальных выплат с указанием размера социальной выплаты для каждого получателя.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2.11. Оценка эффективности использования субсидии в отчетном финансовом году осуществляется путем сравнения установленного соглашением планового и фактически достигнутого муниципальным образованием значения результата использования субсидии, которым является количество молодых семей, получивших свидетельство о праве на получение социальной выплаты.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2.12. В случае если муниципальным образованием по состоянию на 31 декабря года предоставления субсидии допущены нарушения обязательств в части достижения значения результата использования субсидии, предусмотренного соглашением, и в срок до первой даты представления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краевой бюджет, и сроки возврата определяются в соответствии с Правилами предоставления субсидий.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2.13.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краевой бюджет,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2.14. Решения о приостановлении перечисления субсидии бюджету муниципального образования либо о сокращении ее объема не принимаются в случае, если условия предоставления субсидии не были выполнены в силу обстоятельств непреодолимой силы.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  <w:outlineLvl w:val="2"/>
      </w:pPr>
      <w:r>
        <w:t>3. Контроль соблюдения целей, условий и порядка</w:t>
      </w:r>
    </w:p>
    <w:p w:rsidR="0054713A" w:rsidRDefault="0054713A">
      <w:pPr>
        <w:pStyle w:val="ConsPlusTitle"/>
        <w:jc w:val="center"/>
      </w:pPr>
      <w:r>
        <w:t>предоставления субсидий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bookmarkStart w:id="13" w:name="P322"/>
      <w:bookmarkEnd w:id="13"/>
      <w:r>
        <w:t>3.1. Остаток субсидии, не использованной на 1 января очередного финансового года, подлежит возврату в краевой бюджет в порядке, предусмотренном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3.2. Муниципальное образование представляет в управление отчеты о целевом использовании субсидии и достижении значения результата использования субсидии по форме и в сроки, указанные в соглашении.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3.3. Муниципальное образование в соответствии с действующим законодательством несет ответственность за целевое и эффективное использование бюджетных средств, а также за своевременное представление отчетности об использовании субсидии.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14" w:name="P325"/>
      <w:bookmarkEnd w:id="14"/>
      <w:r>
        <w:t>3.4. В случае выявления фактов существенных нарушений муниципальным образованием целей, условий и порядка предоставления субсидий, установленных настоящими Правилами, управление со дня выявления таковых направляет муниципальному образованию требование о возврате субсидии в краевой бюджет в соответствии с условиями соглашения. Ее возврат производится не позднее 30 календарных дней со дня получения требования от управления по реквизитам и коду классификации доходов бюджетов Российской Федерации, указанных в требовании.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3.5. Управление: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выступает главным администратором поступлений, указанных в </w:t>
      </w:r>
      <w:hyperlink w:anchor="P322">
        <w:r>
          <w:rPr>
            <w:color w:val="0000FF"/>
          </w:rPr>
          <w:t>пунктах 3.1</w:t>
        </w:r>
      </w:hyperlink>
      <w:r>
        <w:t xml:space="preserve">, </w:t>
      </w:r>
      <w:hyperlink w:anchor="P325">
        <w:r>
          <w:rPr>
            <w:color w:val="0000FF"/>
          </w:rPr>
          <w:t>3.4</w:t>
        </w:r>
      </w:hyperlink>
      <w:r>
        <w:t xml:space="preserve"> настоящих Правил;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принимает меры по своевременному и полному возврату субсидии муниципальным образованием, в том числе обращается в суд с исковыми заявлениями о возмещении ущерба,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right"/>
        <w:outlineLvl w:val="1"/>
      </w:pPr>
      <w:r>
        <w:t>Приложение 5</w:t>
      </w:r>
    </w:p>
    <w:p w:rsidR="0054713A" w:rsidRDefault="0054713A">
      <w:pPr>
        <w:pStyle w:val="ConsPlusNormal"/>
        <w:jc w:val="right"/>
      </w:pPr>
      <w:r>
        <w:t>к государственной программе</w:t>
      </w:r>
    </w:p>
    <w:p w:rsidR="0054713A" w:rsidRDefault="0054713A">
      <w:pPr>
        <w:pStyle w:val="ConsPlusNormal"/>
        <w:jc w:val="right"/>
      </w:pPr>
      <w:r>
        <w:t>Алтайского края "Обеспечение</w:t>
      </w:r>
    </w:p>
    <w:p w:rsidR="0054713A" w:rsidRDefault="0054713A">
      <w:pPr>
        <w:pStyle w:val="ConsPlusNormal"/>
        <w:jc w:val="right"/>
      </w:pPr>
      <w:r>
        <w:t>доступным и комфортным жильем</w:t>
      </w:r>
    </w:p>
    <w:p w:rsidR="0054713A" w:rsidRDefault="0054713A">
      <w:pPr>
        <w:pStyle w:val="ConsPlusNormal"/>
        <w:jc w:val="right"/>
      </w:pPr>
      <w:r>
        <w:t>населения Алтайского края"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Title"/>
        <w:jc w:val="center"/>
      </w:pPr>
      <w:bookmarkStart w:id="15" w:name="P340"/>
      <w:bookmarkEnd w:id="15"/>
      <w:r>
        <w:t>ПРАВИЛА</w:t>
      </w:r>
    </w:p>
    <w:p w:rsidR="0054713A" w:rsidRDefault="0054713A">
      <w:pPr>
        <w:pStyle w:val="ConsPlusTitle"/>
        <w:jc w:val="center"/>
      </w:pPr>
      <w:r>
        <w:t>ПРЕДОСТАВЛЕНИЯ И РАСПРЕДЕЛЕНИЯ СУБСИДИЙ ИЗ КРАЕВОГО БЮДЖЕТА</w:t>
      </w:r>
    </w:p>
    <w:p w:rsidR="0054713A" w:rsidRDefault="0054713A">
      <w:pPr>
        <w:pStyle w:val="ConsPlusTitle"/>
        <w:jc w:val="center"/>
      </w:pPr>
      <w:r>
        <w:t>БЮДЖЕТАМ МУНИЦИПАЛЬНЫХ ОБРАЗОВАНИЙ АЛТАЙСКОГО КРАЯ</w:t>
      </w:r>
    </w:p>
    <w:p w:rsidR="0054713A" w:rsidRDefault="0054713A">
      <w:pPr>
        <w:pStyle w:val="ConsPlusTitle"/>
        <w:jc w:val="center"/>
      </w:pPr>
      <w:r>
        <w:t>НА ОБЕСПЕЧЕНИЕ МЕРОПРИЯТИЙ ПО ПЕРЕСЕЛЕНИЮ ГРАЖДАН</w:t>
      </w:r>
    </w:p>
    <w:p w:rsidR="0054713A" w:rsidRDefault="0054713A">
      <w:pPr>
        <w:pStyle w:val="ConsPlusTitle"/>
        <w:jc w:val="center"/>
      </w:pPr>
      <w:r>
        <w:t>ИЗ АВАРИЙНОГО ЖИЛИЩНОГО ФОНДА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1. Настоящие Правила устанавливают цель, порядок и условия предоставления, методику распределения субсидий из краевого бюджета бюджетам муниципальных районов, городских и муниципальных округов Алтайского края (далее - "муниципальные образования") на софинансирование расходных обязательств муниципальных образований, возникающих при реализации предусмотренных муниципальными программами мероприятий по переселению граждан из многоквартирных домов и домов блокированной застройки, признанных в установленном порядке аварийными и подлежащими сносу или реконструкции и не включенных в программы, финансируемые с участием средств публично-правовой компании "Фонд развития территорий" (далее соответственно - "субсидии", "расходные обязательства муниципальных образований", "мероприятия", "аварийные многоквартирные дома").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2. Главным распорядителем бюджетных средств, осуществляющим предоставление субсидии, является Министерство строительства и жилищно-коммунального хозяйства Алтайского края (далее - "Министерство").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3. Условиями предоставления субсидии являются: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а) заключение между Министерством и администрацией муниципального образования соглашения о предоставлении субсидии бюджету муниципального образования из краевого бюджета (далее - "соглашение"), соответствующего требованиям </w:t>
      </w:r>
      <w:hyperlink r:id="rId39">
        <w:r>
          <w:rPr>
            <w:color w:val="0000FF"/>
          </w:rPr>
          <w:t>Правил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Алтайского края, утвержденных постановлением Правительства Алтайского края от 23.12.2019 N 532 (далее - "Правила предоставления субсидий");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б) наличие на территории муниципального образования аварийных многоквартирных домов, признанных таковыми в соответствии с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в) включение аварийных многоквартирных домов в Реестр аварийного жилищного фонда в автоматизированной информационной системе "Реформа ЖКХ" (далее - "Реестр АЖФ") на 1 января года предоставления субсидии;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г) наличие утвержденной нормативным правовым актом муниципального образования муниципальной программы, направленной на реализацию соответствующих мероприятий, содержащей в том числе адресный перечень аварийных многоквартирных домов, нуждающихся в расселении в году предоставления субсидии, составленный с учетом требований очередности расселения, определенных в </w:t>
      </w:r>
      <w:hyperlink w:anchor="P353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16" w:name="P353"/>
      <w:bookmarkEnd w:id="16"/>
      <w:r>
        <w:t>4. В первоочередном порядке расселению подлежат аварийные многоквартирные дома, дата признания которых аварийными и подлежащими сносу или реконструкции предшествует дате признания аварийными и подлежащими сносу или реконструкции других аварийных многоквартирных домов, расположенных на территории этого муниципального образования.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В случае если даты признания аварийных многоквартирных домов аварийными и подлежащими сносу или реконструкции совпадают, при определении очередности расселения таких домов следует учитывать: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1) наличие угрозы обрушения аварийного многоквартирного дома (в соответствии с заключением специализированной организации);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2) наличие вступившего в законную силу решения суда о переселении граждан из аварийного многоквартирного дома, признанного таковым в установленном порядке.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5. Распределение субсидий между бюджетами муниципальных образований производится согласно </w:t>
      </w:r>
      <w:hyperlink w:anchor="P358">
        <w:r>
          <w:rPr>
            <w:color w:val="0000FF"/>
          </w:rPr>
          <w:t>пунктам 6</w:t>
        </w:r>
      </w:hyperlink>
      <w:r>
        <w:t xml:space="preserve"> - </w:t>
      </w:r>
      <w:hyperlink w:anchor="P367">
        <w:r>
          <w:rPr>
            <w:color w:val="0000FF"/>
          </w:rPr>
          <w:t>8</w:t>
        </w:r>
      </w:hyperlink>
      <w:r>
        <w:t xml:space="preserve"> настоящих Правил в пределах лимитов бюджетных обязательств, доведенных до Министерства как получателя бюджетных средств на предоставление субсидий.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17" w:name="P358"/>
      <w:bookmarkEnd w:id="17"/>
      <w:r>
        <w:t>6. Распределение субсидий между муниципальными образованиями осуществляется соразмерно определенной по состоянию на 1 января года предоставления субсидии площади аварийного жилищного фонда, подлежащего расселению, на основании сведений, содержащихся в Реестре АЖФ, исходя из средней рыночной стоимости одного квадратного метра общей площади жилого помещения по Алтайскому краю, установленной Минстроем России на текущий квартал года предоставления субсидии.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При расчете размера субсидии в первую очередь применяется площадь аварийных многоквартирных домов, дата признания которых аварийными и подлежащими сносу или реконструкции предшествует датам признания аварийными и подлежащими сносу или реконструкции других аварийных многоквартирных домов на территории этих муниципальных образований.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7. Размер субсидии бюджету i-го муниципального образования (S</w:t>
      </w:r>
      <w:r>
        <w:rPr>
          <w:vertAlign w:val="subscript"/>
        </w:rPr>
        <w:t>i</w:t>
      </w:r>
      <w:r>
        <w:t>) рассчитывается по формуле: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= (Z</w:t>
      </w:r>
      <w:r>
        <w:rPr>
          <w:vertAlign w:val="subscript"/>
        </w:rPr>
        <w:t>i</w:t>
      </w:r>
      <w:r>
        <w:t xml:space="preserve"> x Y</w:t>
      </w:r>
      <w:r>
        <w:rPr>
          <w:vertAlign w:val="subscript"/>
        </w:rPr>
        <w:t>i</w:t>
      </w:r>
      <w:r>
        <w:t>) &lt;= L, где: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потребность бюджета i-го муниципального образования в финансовом обеспечении расходного обязательства муниципального образования;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из краевого бюджета;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L - лимит бюджетных обязательств, утвержденных Министерству на предоставление субсидии.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18" w:name="P367"/>
      <w:bookmarkEnd w:id="18"/>
      <w:r>
        <w:t>8. Потребность бюджета i-го муниципального образования в финансовом обеспечении расходного обязательства муниципального образования (Z</w:t>
      </w:r>
      <w:r>
        <w:rPr>
          <w:vertAlign w:val="subscript"/>
        </w:rPr>
        <w:t>i</w:t>
      </w:r>
      <w:r>
        <w:t>) определяется исходя из определенного специализированной организацией размера возмещения, включающего рыночную стоимость жилого помещения и общего имущества в аварийном многоквартирном доме с учетом доли собственника изымаемого жилого помещения в праве общей собственности на такое имущество, а также все убытки, причиненные собственнику жилого помещения в связи с изъятием его жилого помещения,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Минимальная доля финансирования мероприятий за счет средств местных бюджетов муниципальных образований устанавливается исходя из численности населения: более 500,0 тыс. человек - 20%, менее 500,0 тыс. человек - 10%.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Средства краевого бюджета направляются на приобретение жилых помещений в многоквартирных домах, включая малоэтажные (в том числе строительство которых не завершено), и на возмещение гражданам стоимости изымаемого жилого помещения.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9. Перечисление субсидии в бюджет муниципального образования осуществляется в установленном порядке на казначейский счет, открытый в территориальном органе Федерального казначейства.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10. Результатами использования субсидий являются: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количество переселенных граждан;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количество квадратных метров расселенной жилой площади.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11. Уполномоченный орган местного самоуправления представляет в Министерство отчетность об использовании субсидии по форме и в сроки, установленные соглашением.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12. Оценка эффективности использования субсидии осуществляется Министерством на основании сравнения предусмотренных соглашением плановых и фактически достигнутых муниципальным образованием значений результатов использования субсидии. Использование субсидии признается эффективным, если достигнуты все плановые значения результатов использования субсидии.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19" w:name="P376"/>
      <w:bookmarkEnd w:id="19"/>
      <w:r>
        <w:t>13.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значений результатов использования субсидии,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краевой бюджет, и сроки возврата определяются в соответствии с Правилами предоставления субсидий.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14.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бюджет Алтайского края в соответствии с </w:t>
      </w:r>
      <w:hyperlink w:anchor="P376">
        <w:r>
          <w:rPr>
            <w:color w:val="0000FF"/>
          </w:rPr>
          <w:t>пунктом 13</w:t>
        </w:r>
      </w:hyperlink>
      <w:r>
        <w:t xml:space="preserve"> настоящих Правил,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bookmarkStart w:id="20" w:name="P378"/>
      <w:bookmarkEnd w:id="20"/>
      <w:r>
        <w:t>15. Остаток не использованных на 1 января очередного финансового года субсидий подлежит возврату в краевой бюджет в порядке, предусмотренном бюджетным законодательством Российской Федерации.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16. Министерство и муниципальные образования в соответствии с действующим законодательством несут ответственность за целевое и эффективное использование бюджетных средств, а также за своевременное представление отчетности об использовании субсидии.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 xml:space="preserve">17. Министерство выступает главным администратором поступлений, указанных в </w:t>
      </w:r>
      <w:hyperlink w:anchor="P376">
        <w:r>
          <w:rPr>
            <w:color w:val="0000FF"/>
          </w:rPr>
          <w:t>пунктах 13</w:t>
        </w:r>
      </w:hyperlink>
      <w:r>
        <w:t xml:space="preserve"> - </w:t>
      </w:r>
      <w:hyperlink w:anchor="P378">
        <w:r>
          <w:rPr>
            <w:color w:val="0000FF"/>
          </w:rPr>
          <w:t>15</w:t>
        </w:r>
      </w:hyperlink>
      <w:r>
        <w:t xml:space="preserve"> настоящих Правил, и принимает меры по своевременному и полному возврату субсидии муниципальным образованием, в том числе обращается в суд с исковыми заявлениями о возмещении ущерба,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4713A" w:rsidRDefault="0054713A">
      <w:pPr>
        <w:pStyle w:val="ConsPlusNormal"/>
        <w:spacing w:before="220"/>
        <w:ind w:firstLine="540"/>
        <w:jc w:val="both"/>
      </w:pPr>
      <w:r>
        <w:t>18. Контроль за соблюдением муниципальными образованиями условий предоставления субсидий, определенных настоящими Правилами и заключенными соглашениями, осуществляется Министерством и органами государственного финансового контроля.</w:t>
      </w: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jc w:val="both"/>
      </w:pPr>
    </w:p>
    <w:p w:rsidR="0054713A" w:rsidRDefault="005471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B02" w:rsidRDefault="00392B02"/>
    <w:sectPr w:rsidR="00392B02" w:rsidSect="0013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13A"/>
    <w:rsid w:val="00392B02"/>
    <w:rsid w:val="0054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1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71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71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93730" TargetMode="External"/><Relationship Id="rId13" Type="http://schemas.openxmlformats.org/officeDocument/2006/relationships/hyperlink" Target="https://login.consultant.ru/link/?req=doc&amp;base=RLAW016&amp;n=114877" TargetMode="External"/><Relationship Id="rId18" Type="http://schemas.openxmlformats.org/officeDocument/2006/relationships/hyperlink" Target="https://login.consultant.ru/link/?req=doc&amp;base=LAW&amp;n=358026" TargetMode="External"/><Relationship Id="rId26" Type="http://schemas.openxmlformats.org/officeDocument/2006/relationships/hyperlink" Target="https://login.consultant.ru/link/?req=doc&amp;base=RLAW016&amp;n=120510&amp;dst=100010" TargetMode="External"/><Relationship Id="rId39" Type="http://schemas.openxmlformats.org/officeDocument/2006/relationships/hyperlink" Target="https://login.consultant.ru/link/?req=doc&amp;base=RLAW016&amp;n=120799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8015" TargetMode="External"/><Relationship Id="rId34" Type="http://schemas.openxmlformats.org/officeDocument/2006/relationships/hyperlink" Target="https://login.consultant.ru/link/?req=doc&amp;base=RLAW016&amp;n=10162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16&amp;n=120143" TargetMode="External"/><Relationship Id="rId12" Type="http://schemas.openxmlformats.org/officeDocument/2006/relationships/hyperlink" Target="https://login.consultant.ru/link/?req=doc&amp;base=RLAW016&amp;n=113375" TargetMode="External"/><Relationship Id="rId17" Type="http://schemas.openxmlformats.org/officeDocument/2006/relationships/hyperlink" Target="https://login.consultant.ru/link/?req=doc&amp;base=LAW&amp;n=129335" TargetMode="External"/><Relationship Id="rId25" Type="http://schemas.openxmlformats.org/officeDocument/2006/relationships/hyperlink" Target="https://login.consultant.ru/link/?req=doc&amp;base=LAW&amp;n=466124&amp;dst=100019" TargetMode="External"/><Relationship Id="rId33" Type="http://schemas.openxmlformats.org/officeDocument/2006/relationships/hyperlink" Target="https://login.consultant.ru/link/?req=doc&amp;base=RLAW016&amp;n=120799&amp;dst=100013" TargetMode="External"/><Relationship Id="rId38" Type="http://schemas.openxmlformats.org/officeDocument/2006/relationships/hyperlink" Target="https://login.consultant.ru/link/?req=doc&amp;base=LAW&amp;n=467420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8313" TargetMode="External"/><Relationship Id="rId20" Type="http://schemas.openxmlformats.org/officeDocument/2006/relationships/hyperlink" Target="https://login.consultant.ru/link/?req=doc&amp;base=LAW&amp;n=426376" TargetMode="External"/><Relationship Id="rId29" Type="http://schemas.openxmlformats.org/officeDocument/2006/relationships/hyperlink" Target="https://login.consultant.ru/link/?req=doc&amp;base=RLAW016&amp;n=120799&amp;dst=10001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16623&amp;dst=100092" TargetMode="External"/><Relationship Id="rId11" Type="http://schemas.openxmlformats.org/officeDocument/2006/relationships/hyperlink" Target="https://login.consultant.ru/link/?req=doc&amp;base=RLAW016&amp;n=108665" TargetMode="External"/><Relationship Id="rId24" Type="http://schemas.openxmlformats.org/officeDocument/2006/relationships/hyperlink" Target="https://login.consultant.ru/link/?req=doc&amp;base=RLAW016&amp;n=100649" TargetMode="External"/><Relationship Id="rId32" Type="http://schemas.openxmlformats.org/officeDocument/2006/relationships/hyperlink" Target="https://login.consultant.ru/link/?req=doc&amp;base=RLAW016&amp;n=97805" TargetMode="External"/><Relationship Id="rId37" Type="http://schemas.openxmlformats.org/officeDocument/2006/relationships/hyperlink" Target="https://login.consultant.ru/link/?req=doc&amp;base=RLAW016&amp;n=120799&amp;dst=100013" TargetMode="External"/><Relationship Id="rId40" Type="http://schemas.openxmlformats.org/officeDocument/2006/relationships/hyperlink" Target="https://login.consultant.ru/link/?req=doc&amp;base=LAW&amp;n=427859" TargetMode="External"/><Relationship Id="rId5" Type="http://schemas.openxmlformats.org/officeDocument/2006/relationships/hyperlink" Target="https://login.consultant.ru/link/?req=doc&amp;base=LAW&amp;n=466124&amp;dst=100019" TargetMode="External"/><Relationship Id="rId15" Type="http://schemas.openxmlformats.org/officeDocument/2006/relationships/hyperlink" Target="https://login.consultant.ru/link/?req=doc&amp;base=RLAW016&amp;n=120510&amp;dst=100010" TargetMode="External"/><Relationship Id="rId23" Type="http://schemas.openxmlformats.org/officeDocument/2006/relationships/hyperlink" Target="https://login.consultant.ru/link/?req=doc&amp;base=LAW&amp;n=319211" TargetMode="External"/><Relationship Id="rId28" Type="http://schemas.openxmlformats.org/officeDocument/2006/relationships/hyperlink" Target="https://login.consultant.ru/link/?req=doc&amp;base=LAW&amp;n=466124" TargetMode="External"/><Relationship Id="rId36" Type="http://schemas.openxmlformats.org/officeDocument/2006/relationships/image" Target="media/image1.wmf"/><Relationship Id="rId10" Type="http://schemas.openxmlformats.org/officeDocument/2006/relationships/hyperlink" Target="https://login.consultant.ru/link/?req=doc&amp;base=RLAW016&amp;n=101557" TargetMode="External"/><Relationship Id="rId19" Type="http://schemas.openxmlformats.org/officeDocument/2006/relationships/hyperlink" Target="https://login.consultant.ru/link/?req=doc&amp;base=LAW&amp;n=357927" TargetMode="External"/><Relationship Id="rId31" Type="http://schemas.openxmlformats.org/officeDocument/2006/relationships/hyperlink" Target="https://login.consultant.ru/link/?req=doc&amp;base=LAW&amp;n=467420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98673" TargetMode="External"/><Relationship Id="rId14" Type="http://schemas.openxmlformats.org/officeDocument/2006/relationships/hyperlink" Target="https://login.consultant.ru/link/?req=doc&amp;base=RLAW016&amp;n=120079" TargetMode="External"/><Relationship Id="rId22" Type="http://schemas.openxmlformats.org/officeDocument/2006/relationships/hyperlink" Target="https://login.consultant.ru/link/?req=doc&amp;base=LAW&amp;n=463230&amp;dst=100008" TargetMode="External"/><Relationship Id="rId27" Type="http://schemas.openxmlformats.org/officeDocument/2006/relationships/hyperlink" Target="https://login.consultant.ru/link/?req=doc&amp;base=RLAW016&amp;n=120143&amp;dst=100024" TargetMode="External"/><Relationship Id="rId30" Type="http://schemas.openxmlformats.org/officeDocument/2006/relationships/hyperlink" Target="https://login.consultant.ru/link/?req=doc&amp;base=RLAW016&amp;n=120799&amp;dst=100013" TargetMode="External"/><Relationship Id="rId35" Type="http://schemas.openxmlformats.org/officeDocument/2006/relationships/hyperlink" Target="https://login.consultant.ru/link/?req=doc&amp;base=RLAW016&amp;n=120799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9496</Words>
  <Characters>54133</Characters>
  <Application>Microsoft Office Word</Application>
  <DocSecurity>0</DocSecurity>
  <Lines>451</Lines>
  <Paragraphs>127</Paragraphs>
  <ScaleCrop>false</ScaleCrop>
  <Company/>
  <LinksUpToDate>false</LinksUpToDate>
  <CharactersWithSpaces>63502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2024-01-31T08:33:00Z</dcterms:created>
  <dcterms:modified xsi:type="dcterms:W3CDTF">2024-01-31T08:34:00Z</dcterms:modified>
</cp:coreProperties>
</file>